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EFB25" w14:textId="6DA0AC27" w:rsidR="00687EC4" w:rsidRDefault="5DF7A3B5" w:rsidP="0213197C">
      <w:pPr>
        <w:jc w:val="center"/>
      </w:pPr>
      <w:r>
        <w:rPr>
          <w:noProof/>
        </w:rPr>
        <w:drawing>
          <wp:inline distT="0" distB="0" distL="0" distR="0" wp14:anchorId="6C8747BA" wp14:editId="5DF7A3B5">
            <wp:extent cx="4572000" cy="1019175"/>
            <wp:effectExtent l="0" t="0" r="0" b="0"/>
            <wp:docPr id="1819754313" name="Picture 1819754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1019175"/>
                    </a:xfrm>
                    <a:prstGeom prst="rect">
                      <a:avLst/>
                    </a:prstGeom>
                  </pic:spPr>
                </pic:pic>
              </a:graphicData>
            </a:graphic>
          </wp:inline>
        </w:drawing>
      </w:r>
    </w:p>
    <w:p w14:paraId="728B9377" w14:textId="07B20758" w:rsidR="0213197C" w:rsidRDefault="0213197C" w:rsidP="0213197C">
      <w:pPr>
        <w:spacing w:after="0"/>
        <w:jc w:val="right"/>
      </w:pPr>
    </w:p>
    <w:p w14:paraId="76DEABAC" w14:textId="73FE7F21" w:rsidR="74F60F9E" w:rsidRPr="00B7091D" w:rsidRDefault="74F60F9E" w:rsidP="0213197C">
      <w:pPr>
        <w:spacing w:after="0"/>
        <w:jc w:val="right"/>
        <w:rPr>
          <w:lang w:val="de-DE"/>
        </w:rPr>
      </w:pPr>
      <w:r w:rsidRPr="00B7091D">
        <w:rPr>
          <w:lang w:val="de-DE"/>
        </w:rPr>
        <w:t>Pressemitteilung</w:t>
      </w:r>
    </w:p>
    <w:p w14:paraId="35D1C7CB" w14:textId="717E61CC" w:rsidR="74F60F9E" w:rsidRPr="00B7091D" w:rsidRDefault="74F60F9E" w:rsidP="0213197C">
      <w:pPr>
        <w:spacing w:after="0"/>
        <w:jc w:val="right"/>
        <w:rPr>
          <w:lang w:val="de-DE"/>
        </w:rPr>
      </w:pPr>
      <w:r w:rsidRPr="00B7091D">
        <w:rPr>
          <w:lang w:val="de-DE"/>
        </w:rPr>
        <w:t>November 2021</w:t>
      </w:r>
    </w:p>
    <w:p w14:paraId="65330840" w14:textId="0332D88A" w:rsidR="0213197C" w:rsidRPr="00B7091D" w:rsidRDefault="0213197C" w:rsidP="0213197C">
      <w:pPr>
        <w:jc w:val="right"/>
        <w:rPr>
          <w:lang w:val="de-DE"/>
        </w:rPr>
      </w:pPr>
    </w:p>
    <w:p w14:paraId="517FE246" w14:textId="2C86E4A2" w:rsidR="74F60F9E" w:rsidRPr="00B7091D" w:rsidRDefault="74F60F9E" w:rsidP="0213197C">
      <w:pPr>
        <w:jc w:val="center"/>
        <w:rPr>
          <w:rFonts w:ascii="Calibri" w:eastAsia="Calibri" w:hAnsi="Calibri" w:cs="Calibri"/>
          <w:b/>
          <w:bCs/>
          <w:caps/>
          <w:color w:val="72C2B6"/>
          <w:sz w:val="28"/>
          <w:szCs w:val="28"/>
          <w:lang w:val="de-DE"/>
        </w:rPr>
      </w:pPr>
      <w:r w:rsidRPr="00B7091D">
        <w:rPr>
          <w:lang w:val="de-DE"/>
        </w:rPr>
        <w:t xml:space="preserve"> </w:t>
      </w:r>
      <w:r w:rsidRPr="00B7091D">
        <w:rPr>
          <w:rFonts w:ascii="Calibri" w:eastAsia="Calibri" w:hAnsi="Calibri" w:cs="Calibri"/>
          <w:b/>
          <w:bCs/>
          <w:caps/>
          <w:color w:val="72C2B6"/>
          <w:sz w:val="28"/>
          <w:szCs w:val="28"/>
          <w:lang w:val="de-DE"/>
        </w:rPr>
        <w:t>2.000 Aussteller – 46.000 Besucher – 415 Konferenzen</w:t>
      </w:r>
    </w:p>
    <w:p w14:paraId="471EA72F" w14:textId="7A2C6A60" w:rsidR="74F60F9E" w:rsidRPr="00B7091D" w:rsidRDefault="74F60F9E" w:rsidP="0213197C">
      <w:pPr>
        <w:jc w:val="center"/>
        <w:rPr>
          <w:rFonts w:ascii="Calibri" w:eastAsia="Calibri" w:hAnsi="Calibri" w:cs="Calibri"/>
          <w:b/>
          <w:bCs/>
          <w:caps/>
          <w:color w:val="72C2B6"/>
          <w:sz w:val="28"/>
          <w:szCs w:val="28"/>
          <w:lang w:val="de-DE"/>
        </w:rPr>
      </w:pPr>
      <w:r w:rsidRPr="00B7091D">
        <w:rPr>
          <w:rFonts w:ascii="Calibri" w:eastAsia="Calibri" w:hAnsi="Calibri" w:cs="Calibri"/>
          <w:b/>
          <w:bCs/>
          <w:caps/>
          <w:color w:val="72C2B6"/>
          <w:sz w:val="28"/>
          <w:szCs w:val="28"/>
          <w:lang w:val="de-DE"/>
        </w:rPr>
        <w:t>83 vertreteNe Länder</w:t>
      </w:r>
    </w:p>
    <w:p w14:paraId="6EB7B14A" w14:textId="05DD30A9" w:rsidR="0213197C" w:rsidRPr="00B7091D" w:rsidRDefault="0213197C" w:rsidP="0213197C">
      <w:pPr>
        <w:jc w:val="center"/>
        <w:rPr>
          <w:rFonts w:ascii="Calibri" w:eastAsia="Calibri" w:hAnsi="Calibri" w:cs="Calibri"/>
          <w:b/>
          <w:bCs/>
          <w:caps/>
          <w:color w:val="144463"/>
          <w:sz w:val="28"/>
          <w:szCs w:val="28"/>
          <w:lang w:val="de-DE"/>
        </w:rPr>
      </w:pPr>
    </w:p>
    <w:p w14:paraId="6BB66DD9" w14:textId="65C0B362" w:rsidR="089FC6DE" w:rsidRPr="00B7091D" w:rsidRDefault="089FC6DE" w:rsidP="0213197C">
      <w:pPr>
        <w:jc w:val="center"/>
        <w:rPr>
          <w:rFonts w:ascii="Calibri" w:eastAsia="Calibri" w:hAnsi="Calibri" w:cs="Calibri"/>
          <w:b/>
          <w:bCs/>
          <w:caps/>
          <w:color w:val="144463"/>
          <w:sz w:val="28"/>
          <w:szCs w:val="28"/>
          <w:lang w:val="de-DE"/>
        </w:rPr>
      </w:pPr>
      <w:r w:rsidRPr="00B7091D">
        <w:rPr>
          <w:rFonts w:ascii="Calibri" w:eastAsia="Calibri" w:hAnsi="Calibri" w:cs="Calibri"/>
          <w:b/>
          <w:bCs/>
          <w:caps/>
          <w:color w:val="144463"/>
          <w:sz w:val="28"/>
          <w:szCs w:val="28"/>
          <w:lang w:val="de-DE"/>
        </w:rPr>
        <w:t xml:space="preserve">POLLUTEC 2021 </w:t>
      </w:r>
      <w:r w:rsidR="084A347B" w:rsidRPr="00B7091D">
        <w:rPr>
          <w:rFonts w:ascii="Calibri" w:eastAsia="Calibri" w:hAnsi="Calibri" w:cs="Calibri"/>
          <w:b/>
          <w:bCs/>
          <w:caps/>
          <w:color w:val="144463"/>
          <w:sz w:val="28"/>
          <w:szCs w:val="28"/>
          <w:lang w:val="de-DE"/>
        </w:rPr>
        <w:t xml:space="preserve">WIRD </w:t>
      </w:r>
      <w:r w:rsidRPr="00B7091D">
        <w:rPr>
          <w:rFonts w:ascii="Calibri" w:eastAsia="Calibri" w:hAnsi="Calibri" w:cs="Calibri"/>
          <w:b/>
          <w:bCs/>
          <w:caps/>
          <w:color w:val="144463"/>
          <w:sz w:val="28"/>
          <w:szCs w:val="28"/>
          <w:lang w:val="de-DE"/>
        </w:rPr>
        <w:t xml:space="preserve">VON </w:t>
      </w:r>
      <w:r w:rsidR="0007744B">
        <w:rPr>
          <w:rFonts w:ascii="Calibri" w:eastAsia="Calibri" w:hAnsi="Calibri" w:cs="Calibri"/>
          <w:b/>
          <w:bCs/>
          <w:caps/>
          <w:color w:val="144463"/>
          <w:sz w:val="28"/>
          <w:szCs w:val="28"/>
          <w:lang w:val="de-DE"/>
        </w:rPr>
        <w:t xml:space="preserve">MesseTeilnehmern Bestätigt </w:t>
      </w:r>
    </w:p>
    <w:p w14:paraId="04D04681" w14:textId="0D3CA911" w:rsidR="089FC6DE" w:rsidRPr="0007744B" w:rsidRDefault="089FC6DE" w:rsidP="0213197C">
      <w:pPr>
        <w:jc w:val="center"/>
        <w:rPr>
          <w:rFonts w:ascii="Calibri" w:eastAsia="Calibri" w:hAnsi="Calibri" w:cs="Calibri"/>
          <w:b/>
          <w:bCs/>
          <w:caps/>
          <w:color w:val="144463"/>
          <w:sz w:val="28"/>
          <w:szCs w:val="28"/>
          <w:lang w:val="de-DE"/>
        </w:rPr>
      </w:pPr>
      <w:r w:rsidRPr="00B7091D">
        <w:rPr>
          <w:rFonts w:ascii="Calibri" w:eastAsia="Calibri" w:hAnsi="Calibri" w:cs="Calibri"/>
          <w:b/>
          <w:bCs/>
          <w:caps/>
          <w:color w:val="144463"/>
          <w:sz w:val="28"/>
          <w:szCs w:val="28"/>
          <w:lang w:val="de-DE"/>
        </w:rPr>
        <w:t xml:space="preserve">NÄCHSTE </w:t>
      </w:r>
      <w:r w:rsidR="00A70714">
        <w:rPr>
          <w:rFonts w:ascii="Calibri" w:eastAsia="Calibri" w:hAnsi="Calibri" w:cs="Calibri"/>
          <w:b/>
          <w:bCs/>
          <w:caps/>
          <w:color w:val="144463"/>
          <w:sz w:val="28"/>
          <w:szCs w:val="28"/>
          <w:lang w:val="de-DE"/>
        </w:rPr>
        <w:t>MESSEAUSGABE</w:t>
      </w:r>
      <w:r w:rsidRPr="00B7091D">
        <w:rPr>
          <w:rFonts w:ascii="Calibri" w:eastAsia="Calibri" w:hAnsi="Calibri" w:cs="Calibri"/>
          <w:b/>
          <w:bCs/>
          <w:caps/>
          <w:color w:val="144463"/>
          <w:sz w:val="28"/>
          <w:szCs w:val="28"/>
          <w:lang w:val="de-DE"/>
        </w:rPr>
        <w:t xml:space="preserve"> VOM 10. </w:t>
      </w:r>
      <w:r w:rsidRPr="0007744B">
        <w:rPr>
          <w:rFonts w:ascii="Calibri" w:eastAsia="Calibri" w:hAnsi="Calibri" w:cs="Calibri"/>
          <w:b/>
          <w:bCs/>
          <w:caps/>
          <w:color w:val="144463"/>
          <w:sz w:val="28"/>
          <w:szCs w:val="28"/>
          <w:lang w:val="de-DE"/>
        </w:rPr>
        <w:t>Bis 13. oktober 2023 geplant</w:t>
      </w:r>
    </w:p>
    <w:p w14:paraId="2CF6385A" w14:textId="19494EDF" w:rsidR="0213197C" w:rsidRPr="0007744B" w:rsidRDefault="0213197C" w:rsidP="0213197C">
      <w:pPr>
        <w:jc w:val="center"/>
        <w:rPr>
          <w:rFonts w:ascii="Calibri" w:eastAsia="Calibri" w:hAnsi="Calibri" w:cs="Calibri"/>
          <w:b/>
          <w:bCs/>
          <w:caps/>
          <w:color w:val="144463"/>
          <w:sz w:val="28"/>
          <w:szCs w:val="28"/>
          <w:lang w:val="de-DE"/>
        </w:rPr>
      </w:pPr>
    </w:p>
    <w:p w14:paraId="3F8F7829" w14:textId="4111EF49" w:rsidR="12328BE7" w:rsidRPr="00B7091D" w:rsidRDefault="12328BE7" w:rsidP="0213197C">
      <w:pPr>
        <w:tabs>
          <w:tab w:val="left" w:pos="6424"/>
        </w:tabs>
        <w:ind w:right="-16"/>
        <w:jc w:val="both"/>
        <w:rPr>
          <w:rFonts w:ascii="Calibri" w:eastAsia="Calibri" w:hAnsi="Calibri" w:cs="Calibri"/>
          <w:b/>
          <w:bCs/>
          <w:color w:val="000000" w:themeColor="text1"/>
          <w:sz w:val="24"/>
          <w:szCs w:val="24"/>
          <w:lang w:val="de-DE"/>
        </w:rPr>
      </w:pPr>
      <w:r w:rsidRPr="00B7091D">
        <w:rPr>
          <w:rFonts w:ascii="Calibri" w:eastAsia="Calibri" w:hAnsi="Calibri" w:cs="Calibri"/>
          <w:b/>
          <w:bCs/>
          <w:color w:val="000000" w:themeColor="text1"/>
          <w:sz w:val="24"/>
          <w:szCs w:val="24"/>
          <w:lang w:val="de-DE"/>
        </w:rPr>
        <w:t xml:space="preserve">Die internationale Messe Pollutec, die von RX France vom 12. Bis 15. Oktober dieses Jahres in der Eurexpo Lyon stattgefunden hat, </w:t>
      </w:r>
      <w:r w:rsidR="00D92CC6" w:rsidRPr="00B7091D">
        <w:rPr>
          <w:rFonts w:ascii="Calibri" w:eastAsia="Calibri" w:hAnsi="Calibri" w:cs="Calibri"/>
          <w:b/>
          <w:bCs/>
          <w:color w:val="000000" w:themeColor="text1"/>
          <w:sz w:val="24"/>
          <w:szCs w:val="24"/>
          <w:lang w:val="de-DE"/>
        </w:rPr>
        <w:t>gilt</w:t>
      </w:r>
      <w:r w:rsidR="08918DC4" w:rsidRPr="00B7091D">
        <w:rPr>
          <w:rFonts w:ascii="Calibri" w:eastAsia="Calibri" w:hAnsi="Calibri" w:cs="Calibri"/>
          <w:b/>
          <w:bCs/>
          <w:color w:val="000000" w:themeColor="text1"/>
          <w:sz w:val="24"/>
          <w:szCs w:val="24"/>
          <w:lang w:val="de-DE"/>
        </w:rPr>
        <w:t xml:space="preserve"> als </w:t>
      </w:r>
      <w:r w:rsidRPr="00B7091D">
        <w:rPr>
          <w:rFonts w:ascii="Calibri" w:eastAsia="Calibri" w:hAnsi="Calibri" w:cs="Calibri"/>
          <w:b/>
          <w:bCs/>
          <w:color w:val="000000" w:themeColor="text1"/>
          <w:sz w:val="24"/>
          <w:szCs w:val="24"/>
          <w:lang w:val="de-DE"/>
        </w:rPr>
        <w:t>wichtiger Treff</w:t>
      </w:r>
      <w:r w:rsidR="6F87A1A1" w:rsidRPr="00B7091D">
        <w:rPr>
          <w:rFonts w:ascii="Calibri" w:eastAsia="Calibri" w:hAnsi="Calibri" w:cs="Calibri"/>
          <w:b/>
          <w:bCs/>
          <w:color w:val="000000" w:themeColor="text1"/>
          <w:sz w:val="24"/>
          <w:szCs w:val="24"/>
          <w:lang w:val="de-DE"/>
        </w:rPr>
        <w:t>punkt</w:t>
      </w:r>
      <w:r w:rsidR="6E6FCCAF" w:rsidRPr="00B7091D">
        <w:rPr>
          <w:rFonts w:ascii="Calibri" w:eastAsia="Calibri" w:hAnsi="Calibri" w:cs="Calibri"/>
          <w:b/>
          <w:bCs/>
          <w:color w:val="000000" w:themeColor="text1"/>
          <w:sz w:val="24"/>
          <w:szCs w:val="24"/>
          <w:lang w:val="de-DE"/>
        </w:rPr>
        <w:t xml:space="preserve"> für alle Akteure des Umweltwandels. </w:t>
      </w:r>
      <w:r w:rsidR="3029E3B1" w:rsidRPr="00B7091D">
        <w:rPr>
          <w:rFonts w:ascii="Calibri" w:eastAsia="Calibri" w:hAnsi="Calibri" w:cs="Calibri"/>
          <w:b/>
          <w:bCs/>
          <w:color w:val="000000" w:themeColor="text1"/>
          <w:sz w:val="24"/>
          <w:szCs w:val="24"/>
          <w:lang w:val="de-DE"/>
        </w:rPr>
        <w:t xml:space="preserve">Die Messe hat dieses Jahr ihr Publikum zurückgewonnen und ist damit wieder auf Erfolgskurs. </w:t>
      </w:r>
    </w:p>
    <w:p w14:paraId="5AF1546A" w14:textId="3D53D360" w:rsidR="17147599" w:rsidRPr="00B7091D" w:rsidRDefault="17147599" w:rsidP="0213197C">
      <w:pPr>
        <w:tabs>
          <w:tab w:val="left" w:pos="6424"/>
        </w:tabs>
        <w:ind w:right="-16"/>
        <w:jc w:val="both"/>
        <w:rPr>
          <w:rFonts w:ascii="Calibri" w:eastAsia="Calibri" w:hAnsi="Calibri" w:cs="Calibri"/>
          <w:b/>
          <w:bCs/>
          <w:color w:val="000000" w:themeColor="text1"/>
          <w:sz w:val="24"/>
          <w:szCs w:val="24"/>
          <w:lang w:val="de-DE"/>
        </w:rPr>
      </w:pPr>
      <w:r w:rsidRPr="00B7091D">
        <w:rPr>
          <w:rFonts w:ascii="Calibri" w:eastAsia="Calibri" w:hAnsi="Calibri" w:cs="Calibri"/>
          <w:b/>
          <w:bCs/>
          <w:color w:val="000000" w:themeColor="text1"/>
          <w:sz w:val="24"/>
          <w:szCs w:val="24"/>
          <w:lang w:val="de-DE"/>
        </w:rPr>
        <w:t xml:space="preserve">Trotz der immer noch schwierigen Rahmenbedingungen aufgrund der </w:t>
      </w:r>
      <w:r w:rsidR="40D095E7" w:rsidRPr="00B7091D">
        <w:rPr>
          <w:rFonts w:ascii="Calibri" w:eastAsia="Calibri" w:hAnsi="Calibri" w:cs="Calibri"/>
          <w:b/>
          <w:bCs/>
          <w:color w:val="000000" w:themeColor="text1"/>
          <w:sz w:val="24"/>
          <w:szCs w:val="24"/>
          <w:lang w:val="de-DE"/>
        </w:rPr>
        <w:t xml:space="preserve">Gesundheitskrise verzeichnete die </w:t>
      </w:r>
      <w:r w:rsidR="007A749D">
        <w:rPr>
          <w:rFonts w:ascii="Calibri" w:eastAsia="Calibri" w:hAnsi="Calibri" w:cs="Calibri"/>
          <w:b/>
          <w:bCs/>
          <w:color w:val="000000" w:themeColor="text1"/>
          <w:sz w:val="24"/>
          <w:szCs w:val="24"/>
          <w:lang w:val="de-DE"/>
        </w:rPr>
        <w:t xml:space="preserve">diesjährige </w:t>
      </w:r>
      <w:r w:rsidR="40D095E7" w:rsidRPr="00B7091D">
        <w:rPr>
          <w:rFonts w:ascii="Calibri" w:eastAsia="Calibri" w:hAnsi="Calibri" w:cs="Calibri"/>
          <w:b/>
          <w:bCs/>
          <w:color w:val="000000" w:themeColor="text1"/>
          <w:sz w:val="24"/>
          <w:szCs w:val="24"/>
          <w:lang w:val="de-DE"/>
        </w:rPr>
        <w:t>Pollutec 46.000 Besuche von Fachleuten (da</w:t>
      </w:r>
      <w:r w:rsidR="7E8339A2" w:rsidRPr="00B7091D">
        <w:rPr>
          <w:rFonts w:ascii="Calibri" w:eastAsia="Calibri" w:hAnsi="Calibri" w:cs="Calibri"/>
          <w:b/>
          <w:bCs/>
          <w:color w:val="000000" w:themeColor="text1"/>
          <w:sz w:val="24"/>
          <w:szCs w:val="24"/>
          <w:lang w:val="de-DE"/>
        </w:rPr>
        <w:t xml:space="preserve">runter </w:t>
      </w:r>
      <w:r w:rsidR="40D095E7" w:rsidRPr="00B7091D">
        <w:rPr>
          <w:rFonts w:ascii="Calibri" w:eastAsia="Calibri" w:hAnsi="Calibri" w:cs="Calibri"/>
          <w:b/>
          <w:bCs/>
          <w:color w:val="000000" w:themeColor="text1"/>
          <w:sz w:val="24"/>
          <w:szCs w:val="24"/>
          <w:lang w:val="de-DE"/>
        </w:rPr>
        <w:t>12% aus dem Ausland), die an den vier Messetagen 2.000 Aussteller (</w:t>
      </w:r>
      <w:r w:rsidR="6CA13851" w:rsidRPr="00B7091D">
        <w:rPr>
          <w:rFonts w:ascii="Calibri" w:eastAsia="Calibri" w:hAnsi="Calibri" w:cs="Calibri"/>
          <w:b/>
          <w:bCs/>
          <w:color w:val="000000" w:themeColor="text1"/>
          <w:sz w:val="24"/>
          <w:szCs w:val="24"/>
          <w:lang w:val="de-DE"/>
        </w:rPr>
        <w:t xml:space="preserve">darunter </w:t>
      </w:r>
      <w:r w:rsidR="40D095E7" w:rsidRPr="00B7091D">
        <w:rPr>
          <w:rFonts w:ascii="Calibri" w:eastAsia="Calibri" w:hAnsi="Calibri" w:cs="Calibri"/>
          <w:b/>
          <w:bCs/>
          <w:color w:val="000000" w:themeColor="text1"/>
          <w:sz w:val="24"/>
          <w:szCs w:val="24"/>
          <w:lang w:val="de-DE"/>
        </w:rPr>
        <w:t>28</w:t>
      </w:r>
      <w:r w:rsidR="1C79D817" w:rsidRPr="00B7091D">
        <w:rPr>
          <w:rFonts w:ascii="Calibri" w:eastAsia="Calibri" w:hAnsi="Calibri" w:cs="Calibri"/>
          <w:b/>
          <w:bCs/>
          <w:color w:val="000000" w:themeColor="text1"/>
          <w:sz w:val="24"/>
          <w:szCs w:val="24"/>
          <w:lang w:val="de-DE"/>
        </w:rPr>
        <w:t xml:space="preserve">% aus dem Ausland) </w:t>
      </w:r>
      <w:r w:rsidR="00FD71A6">
        <w:rPr>
          <w:rFonts w:ascii="Calibri" w:eastAsia="Calibri" w:hAnsi="Calibri" w:cs="Calibri"/>
          <w:b/>
          <w:bCs/>
          <w:color w:val="000000" w:themeColor="text1"/>
          <w:sz w:val="24"/>
          <w:szCs w:val="24"/>
          <w:lang w:val="de-DE"/>
        </w:rPr>
        <w:t>treffen konnten.</w:t>
      </w:r>
      <w:r w:rsidR="1C79D817" w:rsidRPr="00B7091D">
        <w:rPr>
          <w:rFonts w:ascii="Calibri" w:eastAsia="Calibri" w:hAnsi="Calibri" w:cs="Calibri"/>
          <w:b/>
          <w:bCs/>
          <w:color w:val="000000" w:themeColor="text1"/>
          <w:sz w:val="24"/>
          <w:szCs w:val="24"/>
          <w:lang w:val="de-DE"/>
        </w:rPr>
        <w:t xml:space="preserve"> </w:t>
      </w:r>
    </w:p>
    <w:p w14:paraId="1C90DB1C" w14:textId="69DF8C57" w:rsidR="00EB3696" w:rsidRDefault="05D106AA" w:rsidP="0213197C">
      <w:pPr>
        <w:tabs>
          <w:tab w:val="left" w:pos="6424"/>
        </w:tabs>
        <w:ind w:right="-16"/>
        <w:jc w:val="both"/>
        <w:rPr>
          <w:rFonts w:ascii="Calibri" w:eastAsia="Calibri" w:hAnsi="Calibri" w:cs="Calibri"/>
          <w:color w:val="000000" w:themeColor="text1"/>
          <w:sz w:val="24"/>
          <w:szCs w:val="24"/>
          <w:lang w:val="de-DE"/>
        </w:rPr>
      </w:pPr>
      <w:r w:rsidRPr="0007744B">
        <w:rPr>
          <w:rFonts w:ascii="Calibri" w:eastAsia="Calibri" w:hAnsi="Calibri" w:cs="Calibri"/>
          <w:color w:val="000000" w:themeColor="text1"/>
          <w:sz w:val="24"/>
          <w:szCs w:val="24"/>
          <w:lang w:val="de-DE"/>
        </w:rPr>
        <w:t xml:space="preserve">Ergänzend zu </w:t>
      </w:r>
      <w:r w:rsidR="00BE3997">
        <w:rPr>
          <w:rFonts w:ascii="Calibri" w:eastAsia="Calibri" w:hAnsi="Calibri" w:cs="Calibri"/>
          <w:color w:val="000000" w:themeColor="text1"/>
          <w:sz w:val="24"/>
          <w:szCs w:val="24"/>
          <w:lang w:val="de-DE"/>
        </w:rPr>
        <w:t xml:space="preserve">der Messe vor </w:t>
      </w:r>
      <w:r w:rsidRPr="0007744B">
        <w:rPr>
          <w:rFonts w:ascii="Calibri" w:eastAsia="Calibri" w:hAnsi="Calibri" w:cs="Calibri"/>
          <w:color w:val="000000" w:themeColor="text1"/>
          <w:sz w:val="24"/>
          <w:szCs w:val="24"/>
          <w:lang w:val="de-DE"/>
        </w:rPr>
        <w:t>Ort</w:t>
      </w:r>
      <w:r w:rsidR="00BE3997">
        <w:rPr>
          <w:rFonts w:ascii="Calibri" w:eastAsia="Calibri" w:hAnsi="Calibri" w:cs="Calibri"/>
          <w:color w:val="000000" w:themeColor="text1"/>
          <w:sz w:val="24"/>
          <w:szCs w:val="24"/>
          <w:lang w:val="de-DE"/>
        </w:rPr>
        <w:t xml:space="preserve"> </w:t>
      </w:r>
      <w:r w:rsidRPr="0007744B">
        <w:rPr>
          <w:rFonts w:ascii="Calibri" w:eastAsia="Calibri" w:hAnsi="Calibri" w:cs="Calibri"/>
          <w:color w:val="000000" w:themeColor="text1"/>
          <w:sz w:val="24"/>
          <w:szCs w:val="24"/>
          <w:lang w:val="de-DE"/>
        </w:rPr>
        <w:t>hielt das digitale Format sein Versprechen, indem es die Teilnahme</w:t>
      </w:r>
      <w:r w:rsidR="006852BC">
        <w:rPr>
          <w:rFonts w:ascii="Calibri" w:eastAsia="Calibri" w:hAnsi="Calibri" w:cs="Calibri"/>
          <w:color w:val="000000" w:themeColor="text1"/>
          <w:sz w:val="24"/>
          <w:szCs w:val="24"/>
          <w:lang w:val="de-DE"/>
        </w:rPr>
        <w:t xml:space="preserve"> </w:t>
      </w:r>
      <w:r w:rsidRPr="0007744B">
        <w:rPr>
          <w:rFonts w:ascii="Calibri" w:eastAsia="Calibri" w:hAnsi="Calibri" w:cs="Calibri"/>
          <w:color w:val="000000" w:themeColor="text1"/>
          <w:sz w:val="24"/>
          <w:szCs w:val="24"/>
          <w:lang w:val="de-DE"/>
        </w:rPr>
        <w:t>an der Veransta</w:t>
      </w:r>
      <w:r w:rsidR="764DA444" w:rsidRPr="0007744B">
        <w:rPr>
          <w:rFonts w:ascii="Calibri" w:eastAsia="Calibri" w:hAnsi="Calibri" w:cs="Calibri"/>
          <w:color w:val="000000" w:themeColor="text1"/>
          <w:sz w:val="24"/>
          <w:szCs w:val="24"/>
          <w:lang w:val="de-DE"/>
        </w:rPr>
        <w:t xml:space="preserve">ltung </w:t>
      </w:r>
      <w:r w:rsidR="006852BC">
        <w:rPr>
          <w:rFonts w:ascii="Calibri" w:eastAsia="Calibri" w:hAnsi="Calibri" w:cs="Calibri"/>
          <w:color w:val="000000" w:themeColor="text1"/>
          <w:sz w:val="24"/>
          <w:szCs w:val="24"/>
          <w:lang w:val="de-DE"/>
        </w:rPr>
        <w:t>von überall auf der Welt</w:t>
      </w:r>
      <w:r w:rsidR="006852BC" w:rsidRPr="0007744B">
        <w:rPr>
          <w:rFonts w:ascii="Calibri" w:eastAsia="Calibri" w:hAnsi="Calibri" w:cs="Calibri"/>
          <w:color w:val="000000" w:themeColor="text1"/>
          <w:sz w:val="24"/>
          <w:szCs w:val="24"/>
          <w:lang w:val="de-DE"/>
        </w:rPr>
        <w:t xml:space="preserve"> </w:t>
      </w:r>
      <w:r w:rsidR="764DA444" w:rsidRPr="0007744B">
        <w:rPr>
          <w:rFonts w:ascii="Calibri" w:eastAsia="Calibri" w:hAnsi="Calibri" w:cs="Calibri"/>
          <w:color w:val="000000" w:themeColor="text1"/>
          <w:sz w:val="24"/>
          <w:szCs w:val="24"/>
          <w:lang w:val="de-DE"/>
        </w:rPr>
        <w:t>ermöglichte. Die “</w:t>
      </w:r>
      <w:r w:rsidR="764DA444" w:rsidRPr="0007744B">
        <w:rPr>
          <w:rFonts w:ascii="Calibri" w:eastAsia="Calibri" w:hAnsi="Calibri" w:cs="Calibri"/>
          <w:b/>
          <w:bCs/>
          <w:color w:val="72C2B6"/>
          <w:sz w:val="24"/>
          <w:szCs w:val="24"/>
          <w:lang w:val="de-DE"/>
        </w:rPr>
        <w:t>Green-Days</w:t>
      </w:r>
      <w:r w:rsidR="764DA444" w:rsidRPr="0007744B">
        <w:rPr>
          <w:rFonts w:ascii="Calibri" w:eastAsia="Calibri" w:hAnsi="Calibri" w:cs="Calibri"/>
          <w:color w:val="000000" w:themeColor="text1"/>
          <w:sz w:val="24"/>
          <w:szCs w:val="24"/>
          <w:lang w:val="de-DE"/>
        </w:rPr>
        <w:t xml:space="preserve">”-Geschäftstreffen lockten </w:t>
      </w:r>
      <w:r w:rsidR="764DA444" w:rsidRPr="0007744B">
        <w:rPr>
          <w:rFonts w:ascii="Calibri" w:eastAsia="Calibri" w:hAnsi="Calibri" w:cs="Calibri"/>
          <w:b/>
          <w:bCs/>
          <w:color w:val="72C2B6"/>
          <w:sz w:val="24"/>
          <w:szCs w:val="24"/>
          <w:lang w:val="de-DE"/>
        </w:rPr>
        <w:t>950 Teilnehmer</w:t>
      </w:r>
      <w:r w:rsidR="35FD8A4D" w:rsidRPr="0007744B">
        <w:rPr>
          <w:rFonts w:ascii="Calibri" w:eastAsia="Calibri" w:hAnsi="Calibri" w:cs="Calibri"/>
          <w:b/>
          <w:bCs/>
          <w:color w:val="72C2B6"/>
          <w:sz w:val="24"/>
          <w:szCs w:val="24"/>
          <w:lang w:val="de-DE"/>
        </w:rPr>
        <w:t xml:space="preserve"> </w:t>
      </w:r>
      <w:r w:rsidR="764DA444" w:rsidRPr="0007744B">
        <w:rPr>
          <w:rFonts w:ascii="Calibri" w:eastAsia="Calibri" w:hAnsi="Calibri" w:cs="Calibri"/>
          <w:color w:val="000000" w:themeColor="text1"/>
          <w:sz w:val="24"/>
          <w:szCs w:val="24"/>
          <w:lang w:val="de-DE"/>
        </w:rPr>
        <w:t xml:space="preserve">aus </w:t>
      </w:r>
      <w:r w:rsidR="764DA444" w:rsidRPr="0007744B">
        <w:rPr>
          <w:rFonts w:ascii="Calibri" w:eastAsia="Calibri" w:hAnsi="Calibri" w:cs="Calibri"/>
          <w:b/>
          <w:bCs/>
          <w:color w:val="72C2B6"/>
          <w:sz w:val="24"/>
          <w:szCs w:val="24"/>
          <w:lang w:val="de-DE"/>
        </w:rPr>
        <w:t>57 Lände</w:t>
      </w:r>
      <w:r w:rsidR="6E320C29" w:rsidRPr="0007744B">
        <w:rPr>
          <w:rFonts w:ascii="Calibri" w:eastAsia="Calibri" w:hAnsi="Calibri" w:cs="Calibri"/>
          <w:b/>
          <w:bCs/>
          <w:color w:val="72C2B6"/>
          <w:sz w:val="24"/>
          <w:szCs w:val="24"/>
          <w:lang w:val="de-DE"/>
        </w:rPr>
        <w:t>rn</w:t>
      </w:r>
      <w:r w:rsidR="6E320C29" w:rsidRPr="0007744B">
        <w:rPr>
          <w:rFonts w:ascii="Calibri" w:eastAsia="Calibri" w:hAnsi="Calibri" w:cs="Calibri"/>
          <w:color w:val="72C2B6"/>
          <w:sz w:val="24"/>
          <w:szCs w:val="24"/>
          <w:lang w:val="de-DE"/>
        </w:rPr>
        <w:t xml:space="preserve"> </w:t>
      </w:r>
      <w:r w:rsidR="6E320C29" w:rsidRPr="0007744B">
        <w:rPr>
          <w:rFonts w:ascii="Calibri" w:eastAsia="Calibri" w:hAnsi="Calibri" w:cs="Calibri"/>
          <w:color w:val="000000" w:themeColor="text1"/>
          <w:sz w:val="24"/>
          <w:szCs w:val="24"/>
          <w:lang w:val="de-DE"/>
        </w:rPr>
        <w:t xml:space="preserve">vor Ort oder </w:t>
      </w:r>
      <w:r w:rsidR="003E24CF">
        <w:rPr>
          <w:rFonts w:ascii="Calibri" w:eastAsia="Calibri" w:hAnsi="Calibri" w:cs="Calibri"/>
          <w:color w:val="000000" w:themeColor="text1"/>
          <w:sz w:val="24"/>
          <w:szCs w:val="24"/>
          <w:lang w:val="de-DE"/>
        </w:rPr>
        <w:t>o</w:t>
      </w:r>
      <w:r w:rsidR="6E320C29" w:rsidRPr="0007744B">
        <w:rPr>
          <w:rFonts w:ascii="Calibri" w:eastAsia="Calibri" w:hAnsi="Calibri" w:cs="Calibri"/>
          <w:color w:val="000000" w:themeColor="text1"/>
          <w:sz w:val="24"/>
          <w:szCs w:val="24"/>
          <w:lang w:val="de-DE"/>
        </w:rPr>
        <w:t xml:space="preserve">nline zu 1.090 bilateralen Geschäftstreffen. </w:t>
      </w:r>
      <w:r w:rsidR="1E54C2DC" w:rsidRPr="0007744B">
        <w:rPr>
          <w:rFonts w:ascii="Calibri" w:eastAsia="Calibri" w:hAnsi="Calibri" w:cs="Calibri"/>
          <w:color w:val="000000" w:themeColor="text1"/>
          <w:sz w:val="24"/>
          <w:szCs w:val="24"/>
          <w:lang w:val="de-DE"/>
        </w:rPr>
        <w:t xml:space="preserve">Zusätzlich wurden </w:t>
      </w:r>
      <w:r w:rsidR="1E54C2DC" w:rsidRPr="0007744B">
        <w:rPr>
          <w:rFonts w:ascii="Calibri" w:eastAsia="Calibri" w:hAnsi="Calibri" w:cs="Calibri"/>
          <w:b/>
          <w:bCs/>
          <w:color w:val="72C2B6"/>
          <w:sz w:val="24"/>
          <w:szCs w:val="24"/>
          <w:lang w:val="de-DE"/>
        </w:rPr>
        <w:t>415 Konferenzen in den thematischen Foren und Pavillons</w:t>
      </w:r>
      <w:r w:rsidR="1E54C2DC" w:rsidRPr="0007744B">
        <w:rPr>
          <w:rFonts w:ascii="Calibri" w:eastAsia="Calibri" w:hAnsi="Calibri" w:cs="Calibri"/>
          <w:color w:val="000000" w:themeColor="text1"/>
          <w:sz w:val="24"/>
          <w:szCs w:val="24"/>
          <w:lang w:val="de-DE"/>
        </w:rPr>
        <w:t xml:space="preserve"> (Wasser, Abfall, Ener</w:t>
      </w:r>
      <w:r w:rsidR="569311A9" w:rsidRPr="0007744B">
        <w:rPr>
          <w:rFonts w:ascii="Calibri" w:eastAsia="Calibri" w:hAnsi="Calibri" w:cs="Calibri"/>
          <w:color w:val="000000" w:themeColor="text1"/>
          <w:sz w:val="24"/>
          <w:szCs w:val="24"/>
          <w:lang w:val="de-DE"/>
        </w:rPr>
        <w:t xml:space="preserve">gie, Kreislaufwirtschaft, usw.) organisiert. Nicht weniger als </w:t>
      </w:r>
      <w:r w:rsidR="569311A9" w:rsidRPr="0007744B">
        <w:rPr>
          <w:rFonts w:ascii="Calibri" w:eastAsia="Calibri" w:hAnsi="Calibri" w:cs="Calibri"/>
          <w:b/>
          <w:bCs/>
          <w:color w:val="72C2B6"/>
          <w:sz w:val="24"/>
          <w:szCs w:val="24"/>
          <w:lang w:val="de-DE"/>
        </w:rPr>
        <w:t>31 internationale Konferenzen wurden live übertragen</w:t>
      </w:r>
      <w:r w:rsidR="569311A9" w:rsidRPr="0007744B">
        <w:rPr>
          <w:rFonts w:ascii="Calibri" w:eastAsia="Calibri" w:hAnsi="Calibri" w:cs="Calibri"/>
          <w:color w:val="000000" w:themeColor="text1"/>
          <w:sz w:val="24"/>
          <w:szCs w:val="24"/>
          <w:lang w:val="de-DE"/>
        </w:rPr>
        <w:t>. Dazu gehörten das gesamte Programm des Forums mit Simultanü</w:t>
      </w:r>
      <w:r w:rsidR="074A16D5" w:rsidRPr="0007744B">
        <w:rPr>
          <w:rFonts w:ascii="Calibri" w:eastAsia="Calibri" w:hAnsi="Calibri" w:cs="Calibri"/>
          <w:color w:val="000000" w:themeColor="text1"/>
          <w:sz w:val="24"/>
          <w:szCs w:val="24"/>
          <w:lang w:val="de-DE"/>
        </w:rPr>
        <w:t>bersetzung ins Englische, das Afrika-Forum und das “Meer &amp; Küste</w:t>
      </w:r>
      <w:r w:rsidR="00484B89">
        <w:rPr>
          <w:rFonts w:ascii="Calibri" w:eastAsia="Calibri" w:hAnsi="Calibri" w:cs="Calibri"/>
          <w:color w:val="000000" w:themeColor="text1"/>
          <w:sz w:val="24"/>
          <w:szCs w:val="24"/>
          <w:lang w:val="de-DE"/>
        </w:rPr>
        <w:t>n</w:t>
      </w:r>
      <w:r w:rsidR="074A16D5" w:rsidRPr="0007744B">
        <w:rPr>
          <w:rFonts w:ascii="Calibri" w:eastAsia="Calibri" w:hAnsi="Calibri" w:cs="Calibri"/>
          <w:color w:val="000000" w:themeColor="text1"/>
          <w:sz w:val="24"/>
          <w:szCs w:val="24"/>
          <w:lang w:val="de-DE"/>
        </w:rPr>
        <w:t xml:space="preserve">”-Forum. </w:t>
      </w:r>
      <w:r w:rsidR="074A16D5" w:rsidRPr="0007744B">
        <w:rPr>
          <w:rFonts w:ascii="Calibri" w:eastAsia="Calibri" w:hAnsi="Calibri" w:cs="Calibri"/>
          <w:b/>
          <w:bCs/>
          <w:color w:val="72C2B6"/>
          <w:sz w:val="24"/>
          <w:szCs w:val="24"/>
          <w:lang w:val="de-DE"/>
        </w:rPr>
        <w:t>Für diese Konferenzen wurden 2.900 Anmeldungen</w:t>
      </w:r>
      <w:r w:rsidR="24BD3C7D" w:rsidRPr="0007744B">
        <w:rPr>
          <w:rFonts w:ascii="Calibri" w:eastAsia="Calibri" w:hAnsi="Calibri" w:cs="Calibri"/>
          <w:b/>
          <w:bCs/>
          <w:color w:val="72C2B6"/>
          <w:sz w:val="24"/>
          <w:szCs w:val="24"/>
          <w:lang w:val="de-DE"/>
        </w:rPr>
        <w:t xml:space="preserve"> registriert</w:t>
      </w:r>
      <w:r w:rsidR="24BD3C7D" w:rsidRPr="0007744B">
        <w:rPr>
          <w:rFonts w:ascii="Calibri" w:eastAsia="Calibri" w:hAnsi="Calibri" w:cs="Calibri"/>
          <w:color w:val="000000" w:themeColor="text1"/>
          <w:sz w:val="24"/>
          <w:szCs w:val="24"/>
          <w:lang w:val="de-DE"/>
        </w:rPr>
        <w:t xml:space="preserve">. </w:t>
      </w:r>
      <w:r w:rsidR="53EDB1B9" w:rsidRPr="0007744B">
        <w:rPr>
          <w:rFonts w:ascii="Calibri" w:eastAsia="Calibri" w:hAnsi="Calibri" w:cs="Calibri"/>
          <w:color w:val="000000" w:themeColor="text1"/>
          <w:sz w:val="24"/>
          <w:szCs w:val="24"/>
          <w:lang w:val="de-DE"/>
        </w:rPr>
        <w:t>Dabei handelt es sich z</w:t>
      </w:r>
      <w:r w:rsidR="53EDB1B9" w:rsidRPr="005711FD">
        <w:rPr>
          <w:rFonts w:ascii="Calibri" w:eastAsia="Calibri" w:hAnsi="Calibri" w:cs="Calibri"/>
          <w:color w:val="000000" w:themeColor="text1"/>
          <w:sz w:val="24"/>
          <w:szCs w:val="24"/>
          <w:lang w:val="de-DE"/>
        </w:rPr>
        <w:t>u</w:t>
      </w:r>
      <w:r w:rsidR="53EDB1B9" w:rsidRPr="0007744B">
        <w:rPr>
          <w:rFonts w:ascii="Calibri" w:eastAsia="Calibri" w:hAnsi="Calibri" w:cs="Calibri"/>
          <w:b/>
          <w:bCs/>
          <w:color w:val="72C2B6"/>
          <w:sz w:val="24"/>
          <w:szCs w:val="24"/>
          <w:lang w:val="de-DE"/>
        </w:rPr>
        <w:t xml:space="preserve"> 99% um ein breiteres Publikum mit Teilnehmern, die bei den letzten Ausgaben von Pollutec nicht dabei waren</w:t>
      </w:r>
      <w:r w:rsidR="53EDB1B9" w:rsidRPr="0007744B">
        <w:rPr>
          <w:rFonts w:ascii="Calibri" w:eastAsia="Calibri" w:hAnsi="Calibri" w:cs="Calibri"/>
          <w:color w:val="000000" w:themeColor="text1"/>
          <w:sz w:val="24"/>
          <w:szCs w:val="24"/>
          <w:lang w:val="de-DE"/>
        </w:rPr>
        <w:t xml:space="preserve">. Die Aufzeichnungen sind auf der neuen Informationsplattform Pollutec </w:t>
      </w:r>
      <w:r w:rsidR="53EDB1B9" w:rsidRPr="00EB3696">
        <w:rPr>
          <w:rFonts w:ascii="Calibri" w:eastAsia="Calibri" w:hAnsi="Calibri" w:cs="Calibri"/>
          <w:color w:val="000000" w:themeColor="text1"/>
          <w:sz w:val="24"/>
          <w:szCs w:val="24"/>
          <w:u w:val="single"/>
          <w:lang w:val="de-DE"/>
        </w:rPr>
        <w:t>Learn &amp; Connect</w:t>
      </w:r>
      <w:r w:rsidR="53EDB1B9" w:rsidRPr="0007744B">
        <w:rPr>
          <w:rFonts w:ascii="Calibri" w:eastAsia="Calibri" w:hAnsi="Calibri" w:cs="Calibri"/>
          <w:color w:val="000000" w:themeColor="text1"/>
          <w:sz w:val="24"/>
          <w:szCs w:val="24"/>
          <w:lang w:val="de-DE"/>
        </w:rPr>
        <w:t xml:space="preserve"> verfügbar. </w:t>
      </w:r>
      <w:r w:rsidR="51F6B7FF" w:rsidRPr="0007744B">
        <w:rPr>
          <w:rFonts w:ascii="Calibri" w:eastAsia="Calibri" w:hAnsi="Calibri" w:cs="Calibri"/>
          <w:color w:val="000000" w:themeColor="text1"/>
          <w:sz w:val="24"/>
          <w:szCs w:val="24"/>
          <w:lang w:val="de-DE"/>
        </w:rPr>
        <w:t>(*)</w:t>
      </w:r>
    </w:p>
    <w:p w14:paraId="6E093CB1" w14:textId="77777777" w:rsidR="000A536A" w:rsidRDefault="000A536A" w:rsidP="0213197C">
      <w:pPr>
        <w:tabs>
          <w:tab w:val="left" w:pos="6424"/>
        </w:tabs>
        <w:ind w:right="-16"/>
        <w:jc w:val="both"/>
        <w:rPr>
          <w:rFonts w:ascii="Calibri" w:eastAsia="Calibri" w:hAnsi="Calibri" w:cs="Calibri"/>
          <w:color w:val="000000" w:themeColor="text1"/>
          <w:sz w:val="24"/>
          <w:szCs w:val="24"/>
          <w:lang w:val="de-DE"/>
        </w:rPr>
      </w:pPr>
    </w:p>
    <w:p w14:paraId="1EF85646" w14:textId="1FACD2BC" w:rsidR="2B83B643" w:rsidRPr="0007744B" w:rsidRDefault="2B83B643" w:rsidP="0213197C">
      <w:pPr>
        <w:tabs>
          <w:tab w:val="left" w:pos="6424"/>
        </w:tabs>
        <w:ind w:right="-16"/>
        <w:jc w:val="both"/>
        <w:rPr>
          <w:rFonts w:ascii="Calibri" w:eastAsia="Calibri" w:hAnsi="Calibri" w:cs="Calibri"/>
          <w:color w:val="000000" w:themeColor="text1"/>
          <w:sz w:val="24"/>
          <w:szCs w:val="24"/>
          <w:lang w:val="de-DE"/>
        </w:rPr>
      </w:pPr>
      <w:r w:rsidRPr="0007744B">
        <w:rPr>
          <w:rFonts w:ascii="Calibri" w:eastAsia="Calibri" w:hAnsi="Calibri" w:cs="Calibri"/>
          <w:color w:val="000000" w:themeColor="text1"/>
          <w:sz w:val="24"/>
          <w:szCs w:val="24"/>
          <w:lang w:val="de-DE"/>
        </w:rPr>
        <w:t>Neue Animations- und Erlebnis</w:t>
      </w:r>
      <w:r w:rsidR="00EB3696">
        <w:rPr>
          <w:rFonts w:ascii="Calibri" w:eastAsia="Calibri" w:hAnsi="Calibri" w:cs="Calibri"/>
          <w:color w:val="000000" w:themeColor="text1"/>
          <w:sz w:val="24"/>
          <w:szCs w:val="24"/>
          <w:lang w:val="de-DE"/>
        </w:rPr>
        <w:t>bereiche</w:t>
      </w:r>
      <w:r w:rsidRPr="0007744B">
        <w:rPr>
          <w:rFonts w:ascii="Calibri" w:eastAsia="Calibri" w:hAnsi="Calibri" w:cs="Calibri"/>
          <w:color w:val="000000" w:themeColor="text1"/>
          <w:sz w:val="24"/>
          <w:szCs w:val="24"/>
          <w:lang w:val="de-DE"/>
        </w:rPr>
        <w:t xml:space="preserve"> gehörten zu den wichtigsten Neuerungen dieser Ausgabe</w:t>
      </w:r>
      <w:r w:rsidR="63C20510" w:rsidRPr="0007744B">
        <w:rPr>
          <w:rFonts w:ascii="Calibri" w:eastAsia="Calibri" w:hAnsi="Calibri" w:cs="Calibri"/>
          <w:color w:val="000000" w:themeColor="text1"/>
          <w:sz w:val="24"/>
          <w:szCs w:val="24"/>
          <w:lang w:val="de-DE"/>
        </w:rPr>
        <w:t xml:space="preserve"> 2021</w:t>
      </w:r>
      <w:r w:rsidR="00EB3696">
        <w:rPr>
          <w:rFonts w:ascii="Calibri" w:eastAsia="Calibri" w:hAnsi="Calibri" w:cs="Calibri"/>
          <w:color w:val="000000" w:themeColor="text1"/>
          <w:sz w:val="24"/>
          <w:szCs w:val="24"/>
          <w:lang w:val="de-DE"/>
        </w:rPr>
        <w:t xml:space="preserve">: </w:t>
      </w:r>
    </w:p>
    <w:p w14:paraId="3CB1ADD0" w14:textId="48D42CB5" w:rsidR="63C20510" w:rsidRPr="0007744B" w:rsidRDefault="63C20510" w:rsidP="0213197C">
      <w:pPr>
        <w:pStyle w:val="ListParagraph"/>
        <w:numPr>
          <w:ilvl w:val="0"/>
          <w:numId w:val="4"/>
        </w:numPr>
        <w:tabs>
          <w:tab w:val="left" w:pos="6424"/>
        </w:tabs>
        <w:ind w:right="-16"/>
        <w:jc w:val="both"/>
        <w:rPr>
          <w:rFonts w:eastAsiaTheme="minorEastAsia"/>
          <w:color w:val="000000" w:themeColor="text1"/>
          <w:sz w:val="24"/>
          <w:szCs w:val="24"/>
          <w:lang w:val="de-DE"/>
        </w:rPr>
      </w:pPr>
      <w:r w:rsidRPr="0007744B">
        <w:rPr>
          <w:rFonts w:ascii="Calibri" w:eastAsia="Calibri" w:hAnsi="Calibri" w:cs="Calibri"/>
          <w:color w:val="000000" w:themeColor="text1"/>
          <w:sz w:val="24"/>
          <w:szCs w:val="24"/>
          <w:lang w:val="de-DE"/>
        </w:rPr>
        <w:t xml:space="preserve">Dies gilt für den </w:t>
      </w:r>
      <w:r w:rsidRPr="0007744B">
        <w:rPr>
          <w:rFonts w:ascii="Calibri" w:eastAsia="Calibri" w:hAnsi="Calibri" w:cs="Calibri"/>
          <w:b/>
          <w:bCs/>
          <w:color w:val="72C2B6"/>
          <w:sz w:val="24"/>
          <w:szCs w:val="24"/>
          <w:lang w:val="de-DE"/>
        </w:rPr>
        <w:t>Water Hub</w:t>
      </w:r>
      <w:r w:rsidRPr="0007744B">
        <w:rPr>
          <w:rFonts w:ascii="Calibri" w:eastAsia="Calibri" w:hAnsi="Calibri" w:cs="Calibri"/>
          <w:color w:val="000000" w:themeColor="text1"/>
          <w:sz w:val="24"/>
          <w:szCs w:val="24"/>
          <w:lang w:val="de-DE"/>
        </w:rPr>
        <w:t>, einen 215 qm großen Raum, in dem 22 innovative Lösungen für den kleinen</w:t>
      </w:r>
      <w:r w:rsidR="481F3C28" w:rsidRPr="0007744B">
        <w:rPr>
          <w:rFonts w:ascii="Calibri" w:eastAsia="Calibri" w:hAnsi="Calibri" w:cs="Calibri"/>
          <w:color w:val="000000" w:themeColor="text1"/>
          <w:sz w:val="24"/>
          <w:szCs w:val="24"/>
          <w:lang w:val="de-DE"/>
        </w:rPr>
        <w:t xml:space="preserve"> Wasserkreislauf vorgestellt werden</w:t>
      </w:r>
      <w:r w:rsidR="3A0BD653" w:rsidRPr="0007744B">
        <w:rPr>
          <w:rFonts w:ascii="Calibri" w:eastAsia="Calibri" w:hAnsi="Calibri" w:cs="Calibri"/>
          <w:color w:val="000000" w:themeColor="text1"/>
          <w:sz w:val="24"/>
          <w:szCs w:val="24"/>
          <w:lang w:val="de-DE"/>
        </w:rPr>
        <w:t xml:space="preserve">, </w:t>
      </w:r>
    </w:p>
    <w:p w14:paraId="4C2130D6" w14:textId="1D396B84" w:rsidR="3A0BD653" w:rsidRPr="0007744B" w:rsidRDefault="3A0BD653" w:rsidP="0213197C">
      <w:pPr>
        <w:pStyle w:val="ListParagraph"/>
        <w:numPr>
          <w:ilvl w:val="0"/>
          <w:numId w:val="4"/>
        </w:numPr>
        <w:tabs>
          <w:tab w:val="left" w:pos="6424"/>
        </w:tabs>
        <w:ind w:right="-16"/>
        <w:jc w:val="both"/>
        <w:rPr>
          <w:color w:val="000000" w:themeColor="text1"/>
          <w:sz w:val="24"/>
          <w:szCs w:val="24"/>
          <w:lang w:val="de-DE"/>
        </w:rPr>
      </w:pPr>
      <w:r w:rsidRPr="0007744B">
        <w:rPr>
          <w:rFonts w:ascii="Calibri" w:eastAsia="Calibri" w:hAnsi="Calibri" w:cs="Calibri"/>
          <w:color w:val="000000" w:themeColor="text1"/>
          <w:sz w:val="24"/>
          <w:szCs w:val="24"/>
          <w:lang w:val="de-DE"/>
        </w:rPr>
        <w:t>Aber auch für die Ausstellung “</w:t>
      </w:r>
      <w:r w:rsidRPr="0007744B">
        <w:rPr>
          <w:rFonts w:ascii="Calibri" w:eastAsia="Calibri" w:hAnsi="Calibri" w:cs="Calibri"/>
          <w:b/>
          <w:bCs/>
          <w:color w:val="72C2B6"/>
          <w:sz w:val="24"/>
          <w:szCs w:val="24"/>
          <w:lang w:val="de-DE"/>
        </w:rPr>
        <w:t>Plasticized oceans and seas</w:t>
      </w:r>
      <w:r w:rsidRPr="0007744B">
        <w:rPr>
          <w:rFonts w:ascii="Calibri" w:eastAsia="Calibri" w:hAnsi="Calibri" w:cs="Calibri"/>
          <w:color w:val="000000" w:themeColor="text1"/>
          <w:sz w:val="24"/>
          <w:szCs w:val="24"/>
          <w:lang w:val="de-DE"/>
        </w:rPr>
        <w:t xml:space="preserve">” von </w:t>
      </w:r>
      <w:r w:rsidRPr="0007744B">
        <w:rPr>
          <w:rFonts w:ascii="Calibri" w:eastAsia="Calibri" w:hAnsi="Calibri" w:cs="Calibri"/>
          <w:b/>
          <w:bCs/>
          <w:color w:val="72C2B6"/>
          <w:sz w:val="24"/>
          <w:szCs w:val="24"/>
          <w:lang w:val="de-DE"/>
        </w:rPr>
        <w:t>Expédition Med</w:t>
      </w:r>
      <w:r w:rsidRPr="0007744B">
        <w:rPr>
          <w:rFonts w:ascii="Calibri" w:eastAsia="Calibri" w:hAnsi="Calibri" w:cs="Calibri"/>
          <w:color w:val="000000" w:themeColor="text1"/>
          <w:sz w:val="24"/>
          <w:szCs w:val="24"/>
          <w:lang w:val="de-DE"/>
        </w:rPr>
        <w:t xml:space="preserve">. Das Ziel dieser Ausstellung ist es, zu </w:t>
      </w:r>
      <w:r w:rsidR="00754D98">
        <w:rPr>
          <w:rFonts w:ascii="Calibri" w:eastAsia="Calibri" w:hAnsi="Calibri" w:cs="Calibri"/>
          <w:color w:val="000000" w:themeColor="text1"/>
          <w:sz w:val="24"/>
          <w:szCs w:val="24"/>
          <w:lang w:val="de-DE"/>
        </w:rPr>
        <w:t>zeigen</w:t>
      </w:r>
      <w:r w:rsidRPr="0007744B">
        <w:rPr>
          <w:rFonts w:ascii="Calibri" w:eastAsia="Calibri" w:hAnsi="Calibri" w:cs="Calibri"/>
          <w:color w:val="000000" w:themeColor="text1"/>
          <w:sz w:val="24"/>
          <w:szCs w:val="24"/>
          <w:lang w:val="de-DE"/>
        </w:rPr>
        <w:t xml:space="preserve">, wie sich unser Abfall </w:t>
      </w:r>
      <w:r w:rsidR="15B51883" w:rsidRPr="0007744B">
        <w:rPr>
          <w:rFonts w:ascii="Calibri" w:eastAsia="Calibri" w:hAnsi="Calibri" w:cs="Calibri"/>
          <w:color w:val="000000" w:themeColor="text1"/>
          <w:sz w:val="24"/>
          <w:szCs w:val="24"/>
          <w:lang w:val="de-DE"/>
        </w:rPr>
        <w:t xml:space="preserve">in eine gigantische ozeanische Plastiksuppe verwandelt, </w:t>
      </w:r>
    </w:p>
    <w:p w14:paraId="6361DB46" w14:textId="605B9573" w:rsidR="15B51883" w:rsidRPr="0007744B" w:rsidRDefault="00874B1F" w:rsidP="0213197C">
      <w:pPr>
        <w:pStyle w:val="ListParagraph"/>
        <w:numPr>
          <w:ilvl w:val="0"/>
          <w:numId w:val="4"/>
        </w:numPr>
        <w:tabs>
          <w:tab w:val="left" w:pos="6424"/>
        </w:tabs>
        <w:ind w:right="-16"/>
        <w:jc w:val="both"/>
        <w:rPr>
          <w:rFonts w:eastAsiaTheme="minorEastAsia"/>
          <w:color w:val="000000" w:themeColor="text1"/>
          <w:sz w:val="24"/>
          <w:szCs w:val="24"/>
          <w:lang w:val="de-DE"/>
        </w:rPr>
      </w:pPr>
      <w:r>
        <w:rPr>
          <w:rFonts w:ascii="Calibri" w:eastAsia="Calibri" w:hAnsi="Calibri" w:cs="Calibri"/>
          <w:color w:val="000000" w:themeColor="text1"/>
          <w:sz w:val="24"/>
          <w:szCs w:val="24"/>
          <w:lang w:val="de-DE"/>
        </w:rPr>
        <w:t>sowie</w:t>
      </w:r>
      <w:r w:rsidR="15B51883" w:rsidRPr="0007744B">
        <w:rPr>
          <w:rFonts w:ascii="Calibri" w:eastAsia="Calibri" w:hAnsi="Calibri" w:cs="Calibri"/>
          <w:color w:val="000000" w:themeColor="text1"/>
          <w:sz w:val="24"/>
          <w:szCs w:val="24"/>
          <w:lang w:val="de-DE"/>
        </w:rPr>
        <w:t xml:space="preserve"> das </w:t>
      </w:r>
      <w:r w:rsidR="15B51883" w:rsidRPr="0007744B">
        <w:rPr>
          <w:rFonts w:ascii="Calibri" w:eastAsia="Calibri" w:hAnsi="Calibri" w:cs="Calibri"/>
          <w:b/>
          <w:bCs/>
          <w:color w:val="72C2B6"/>
          <w:sz w:val="24"/>
          <w:szCs w:val="24"/>
          <w:lang w:val="de-DE"/>
        </w:rPr>
        <w:t>Escape Game Gaïatica</w:t>
      </w:r>
      <w:r w:rsidR="15B51883" w:rsidRPr="0007744B">
        <w:rPr>
          <w:rFonts w:ascii="Calibri" w:eastAsia="Calibri" w:hAnsi="Calibri" w:cs="Calibri"/>
          <w:color w:val="000000" w:themeColor="text1"/>
          <w:sz w:val="24"/>
          <w:szCs w:val="24"/>
          <w:lang w:val="de-DE"/>
        </w:rPr>
        <w:t xml:space="preserve">, dessen Ziel </w:t>
      </w:r>
      <w:r w:rsidR="002D40D3">
        <w:rPr>
          <w:rFonts w:ascii="Calibri" w:eastAsia="Calibri" w:hAnsi="Calibri" w:cs="Calibri"/>
          <w:color w:val="000000" w:themeColor="text1"/>
          <w:sz w:val="24"/>
          <w:szCs w:val="24"/>
          <w:lang w:val="de-DE"/>
        </w:rPr>
        <w:t xml:space="preserve">es </w:t>
      </w:r>
      <w:r w:rsidR="15B51883" w:rsidRPr="0007744B">
        <w:rPr>
          <w:rFonts w:ascii="Calibri" w:eastAsia="Calibri" w:hAnsi="Calibri" w:cs="Calibri"/>
          <w:color w:val="000000" w:themeColor="text1"/>
          <w:sz w:val="24"/>
          <w:szCs w:val="24"/>
          <w:lang w:val="de-DE"/>
        </w:rPr>
        <w:t xml:space="preserve">war, jedem bewusst zu machen, welche Auswirkungen seine Entscheidungen auf den Klimawandel haben. </w:t>
      </w:r>
    </w:p>
    <w:p w14:paraId="375C3CE4" w14:textId="18023F24" w:rsidR="60A2F85A" w:rsidRPr="0007744B" w:rsidRDefault="60A2F85A" w:rsidP="0213197C">
      <w:pPr>
        <w:tabs>
          <w:tab w:val="left" w:pos="6424"/>
        </w:tabs>
        <w:ind w:right="-16"/>
        <w:jc w:val="both"/>
        <w:rPr>
          <w:rFonts w:ascii="Calibri" w:eastAsia="Calibri" w:hAnsi="Calibri" w:cs="Calibri"/>
          <w:color w:val="000000" w:themeColor="text1"/>
          <w:sz w:val="24"/>
          <w:szCs w:val="24"/>
          <w:lang w:val="de-DE"/>
        </w:rPr>
      </w:pPr>
      <w:r w:rsidRPr="0007744B">
        <w:rPr>
          <w:rFonts w:ascii="Calibri" w:eastAsia="Calibri" w:hAnsi="Calibri" w:cs="Calibri"/>
          <w:color w:val="000000" w:themeColor="text1"/>
          <w:sz w:val="24"/>
          <w:szCs w:val="24"/>
          <w:lang w:val="de-DE"/>
        </w:rPr>
        <w:t xml:space="preserve">Im Rahmen dieser Veranstaltungen konnten Aussteller und Fachleute Informationen über bewährte Verfahren und innovative Lösungen für aktuelle globale Umweltprobleme entdecken, austauschen und weitergeben. </w:t>
      </w:r>
    </w:p>
    <w:p w14:paraId="73CBEA86" w14:textId="35D8014A" w:rsidR="12FEE2E6" w:rsidRPr="0007744B" w:rsidRDefault="12FEE2E6" w:rsidP="0213197C">
      <w:pPr>
        <w:tabs>
          <w:tab w:val="left" w:pos="6424"/>
        </w:tabs>
        <w:ind w:right="-16"/>
        <w:jc w:val="both"/>
        <w:rPr>
          <w:rFonts w:ascii="Calibri" w:eastAsia="Calibri" w:hAnsi="Calibri" w:cs="Calibri"/>
          <w:color w:val="000000" w:themeColor="text1"/>
          <w:sz w:val="24"/>
          <w:szCs w:val="24"/>
          <w:lang w:val="de-DE"/>
        </w:rPr>
      </w:pPr>
      <w:r w:rsidRPr="0007744B">
        <w:rPr>
          <w:rFonts w:ascii="Calibri" w:eastAsia="Calibri" w:hAnsi="Calibri" w:cs="Calibri"/>
          <w:color w:val="000000" w:themeColor="text1"/>
          <w:sz w:val="24"/>
          <w:szCs w:val="24"/>
          <w:lang w:val="de-DE"/>
        </w:rPr>
        <w:t xml:space="preserve">Ein weiterer Höhepunkt dieser Ausgabe 2021 war die </w:t>
      </w:r>
      <w:r w:rsidRPr="0007744B">
        <w:rPr>
          <w:rFonts w:ascii="Calibri" w:eastAsia="Calibri" w:hAnsi="Calibri" w:cs="Calibri"/>
          <w:b/>
          <w:bCs/>
          <w:color w:val="72C2B6"/>
          <w:sz w:val="24"/>
          <w:szCs w:val="24"/>
          <w:lang w:val="de-DE"/>
        </w:rPr>
        <w:t>offizielle Eröffnung der Messe Pollutec Meer &amp; Küste</w:t>
      </w:r>
      <w:r w:rsidR="00484B89">
        <w:rPr>
          <w:rFonts w:ascii="Calibri" w:eastAsia="Calibri" w:hAnsi="Calibri" w:cs="Calibri"/>
          <w:b/>
          <w:bCs/>
          <w:color w:val="72C2B6"/>
          <w:sz w:val="24"/>
          <w:szCs w:val="24"/>
          <w:lang w:val="de-DE"/>
        </w:rPr>
        <w:t>n</w:t>
      </w:r>
      <w:r w:rsidRPr="0007744B">
        <w:rPr>
          <w:rFonts w:ascii="Calibri" w:eastAsia="Calibri" w:hAnsi="Calibri" w:cs="Calibri"/>
          <w:color w:val="000000" w:themeColor="text1"/>
          <w:sz w:val="24"/>
          <w:szCs w:val="24"/>
          <w:lang w:val="de-DE"/>
        </w:rPr>
        <w:t xml:space="preserve"> in Vertretung ihrer Patin Ra</w:t>
      </w:r>
      <w:r w:rsidR="43219998" w:rsidRPr="0007744B">
        <w:rPr>
          <w:rFonts w:ascii="Calibri" w:eastAsia="Calibri" w:hAnsi="Calibri" w:cs="Calibri"/>
          <w:color w:val="000000" w:themeColor="text1"/>
          <w:sz w:val="24"/>
          <w:szCs w:val="24"/>
          <w:lang w:val="de-DE"/>
        </w:rPr>
        <w:t xml:space="preserve">phaëla </w:t>
      </w:r>
      <w:r w:rsidR="0DB962FF" w:rsidRPr="0007744B">
        <w:rPr>
          <w:rFonts w:ascii="Calibri" w:eastAsia="Calibri" w:hAnsi="Calibri" w:cs="Calibri"/>
          <w:color w:val="000000" w:themeColor="text1"/>
          <w:sz w:val="24"/>
          <w:szCs w:val="24"/>
          <w:lang w:val="de-DE"/>
        </w:rPr>
        <w:t>Le Gouvello, weltbekannte Windsurferin und Gründerin der Vereinigung RespectOcean, sowie Persönlichkeit</w:t>
      </w:r>
      <w:r w:rsidR="223EE7C4" w:rsidRPr="0007744B">
        <w:rPr>
          <w:rFonts w:ascii="Calibri" w:eastAsia="Calibri" w:hAnsi="Calibri" w:cs="Calibri"/>
          <w:color w:val="000000" w:themeColor="text1"/>
          <w:sz w:val="24"/>
          <w:szCs w:val="24"/>
          <w:lang w:val="de-DE"/>
        </w:rPr>
        <w:t xml:space="preserve">en wie Olivier Poivre d’Arvor, Botschafter für die Pole und </w:t>
      </w:r>
      <w:r w:rsidR="01915A5D" w:rsidRPr="0007744B">
        <w:rPr>
          <w:rFonts w:ascii="Calibri" w:eastAsia="Calibri" w:hAnsi="Calibri" w:cs="Calibri"/>
          <w:color w:val="000000" w:themeColor="text1"/>
          <w:sz w:val="24"/>
          <w:szCs w:val="24"/>
          <w:lang w:val="de-DE"/>
        </w:rPr>
        <w:t>maritime Angelegenheiten</w:t>
      </w:r>
      <w:r w:rsidR="1F6EF83F" w:rsidRPr="0007744B">
        <w:rPr>
          <w:rFonts w:ascii="Calibri" w:eastAsia="Calibri" w:hAnsi="Calibri" w:cs="Calibri"/>
          <w:color w:val="000000" w:themeColor="text1"/>
          <w:sz w:val="24"/>
          <w:szCs w:val="24"/>
          <w:lang w:val="de-DE"/>
        </w:rPr>
        <w:t>;</w:t>
      </w:r>
      <w:r w:rsidR="006F4380">
        <w:rPr>
          <w:rFonts w:ascii="Calibri" w:eastAsia="Calibri" w:hAnsi="Calibri" w:cs="Calibri"/>
          <w:color w:val="000000" w:themeColor="text1"/>
          <w:sz w:val="24"/>
          <w:szCs w:val="24"/>
          <w:lang w:val="de-DE"/>
        </w:rPr>
        <w:t xml:space="preserve"> </w:t>
      </w:r>
      <w:r w:rsidR="01915A5D" w:rsidRPr="0007744B">
        <w:rPr>
          <w:rFonts w:ascii="Calibri" w:eastAsia="Calibri" w:hAnsi="Calibri" w:cs="Calibri"/>
          <w:color w:val="000000" w:themeColor="text1"/>
          <w:sz w:val="24"/>
          <w:szCs w:val="24"/>
          <w:lang w:val="de-DE"/>
        </w:rPr>
        <w:t>Denis Lacroix, Delegierter für Zukunftsplanung bei Ifremer und Arnaud Leroy, Präsident der ADE</w:t>
      </w:r>
      <w:r w:rsidR="5B0168B3" w:rsidRPr="0007744B">
        <w:rPr>
          <w:rFonts w:ascii="Calibri" w:eastAsia="Calibri" w:hAnsi="Calibri" w:cs="Calibri"/>
          <w:color w:val="000000" w:themeColor="text1"/>
          <w:sz w:val="24"/>
          <w:szCs w:val="24"/>
          <w:lang w:val="de-DE"/>
        </w:rPr>
        <w:t>ME.</w:t>
      </w:r>
    </w:p>
    <w:p w14:paraId="2BABA1B8" w14:textId="7639B62C" w:rsidR="5B0168B3" w:rsidRPr="0007744B" w:rsidRDefault="5B0168B3" w:rsidP="0213197C">
      <w:pPr>
        <w:tabs>
          <w:tab w:val="left" w:pos="6424"/>
        </w:tabs>
        <w:ind w:right="-16"/>
        <w:jc w:val="both"/>
        <w:rPr>
          <w:rFonts w:ascii="Calibri" w:eastAsia="Calibri" w:hAnsi="Calibri" w:cs="Calibri"/>
          <w:color w:val="000000" w:themeColor="text1"/>
          <w:sz w:val="24"/>
          <w:szCs w:val="24"/>
          <w:lang w:val="de-DE"/>
        </w:rPr>
      </w:pPr>
      <w:r w:rsidRPr="0007744B">
        <w:rPr>
          <w:rFonts w:ascii="Calibri" w:eastAsia="Calibri" w:hAnsi="Calibri" w:cs="Calibri"/>
          <w:color w:val="000000" w:themeColor="text1"/>
          <w:sz w:val="24"/>
          <w:szCs w:val="24"/>
          <w:lang w:val="de-DE"/>
        </w:rPr>
        <w:t xml:space="preserve">Erwähnenswert ist auch der </w:t>
      </w:r>
      <w:r w:rsidRPr="0007744B">
        <w:rPr>
          <w:rFonts w:ascii="Calibri" w:eastAsia="Calibri" w:hAnsi="Calibri" w:cs="Calibri"/>
          <w:b/>
          <w:bCs/>
          <w:color w:val="72C2B6"/>
          <w:sz w:val="24"/>
          <w:szCs w:val="24"/>
          <w:lang w:val="de-DE"/>
        </w:rPr>
        <w:t>große Erfolg der Aktion “Tunesien im Rampenlicht”</w:t>
      </w:r>
      <w:r w:rsidRPr="0007744B">
        <w:rPr>
          <w:rFonts w:ascii="Calibri" w:eastAsia="Calibri" w:hAnsi="Calibri" w:cs="Calibri"/>
          <w:color w:val="000000" w:themeColor="text1"/>
          <w:sz w:val="24"/>
          <w:szCs w:val="24"/>
          <w:lang w:val="de-DE"/>
        </w:rPr>
        <w:t xml:space="preserve">, bei der vor allem ein </w:t>
      </w:r>
      <w:r w:rsidR="00073F92" w:rsidRPr="0007744B">
        <w:rPr>
          <w:rFonts w:ascii="Calibri" w:eastAsia="Calibri" w:hAnsi="Calibri" w:cs="Calibri"/>
          <w:color w:val="000000" w:themeColor="text1"/>
          <w:sz w:val="24"/>
          <w:szCs w:val="24"/>
          <w:lang w:val="de-DE"/>
        </w:rPr>
        <w:t>institutioneller</w:t>
      </w:r>
      <w:r w:rsidRPr="0007744B">
        <w:rPr>
          <w:rFonts w:ascii="Calibri" w:eastAsia="Calibri" w:hAnsi="Calibri" w:cs="Calibri"/>
          <w:color w:val="000000" w:themeColor="text1"/>
          <w:sz w:val="24"/>
          <w:szCs w:val="24"/>
          <w:lang w:val="de-DE"/>
        </w:rPr>
        <w:t xml:space="preserve"> Pavillon und ein Unternehmenspa</w:t>
      </w:r>
      <w:r w:rsidR="6ACD9F49" w:rsidRPr="0007744B">
        <w:rPr>
          <w:rFonts w:ascii="Calibri" w:eastAsia="Calibri" w:hAnsi="Calibri" w:cs="Calibri"/>
          <w:color w:val="000000" w:themeColor="text1"/>
          <w:sz w:val="24"/>
          <w:szCs w:val="24"/>
          <w:lang w:val="de-DE"/>
        </w:rPr>
        <w:t>villon vertreten waren. Der Minister für Kommunikationstechnologien, Nizar Ben Néji, wurde in Begleitung der Delegation von mehr als 80 Vertretern verschiedener Organisationen empfangen. Die tunesische Delegation</w:t>
      </w:r>
      <w:r w:rsidR="420479C7" w:rsidRPr="0007744B">
        <w:rPr>
          <w:rFonts w:ascii="Calibri" w:eastAsia="Calibri" w:hAnsi="Calibri" w:cs="Calibri"/>
          <w:color w:val="000000" w:themeColor="text1"/>
          <w:sz w:val="24"/>
          <w:szCs w:val="24"/>
          <w:lang w:val="de-DE"/>
        </w:rPr>
        <w:t xml:space="preserve"> konnte das </w:t>
      </w:r>
      <w:r w:rsidR="007272A2" w:rsidRPr="0007744B">
        <w:rPr>
          <w:rFonts w:ascii="Calibri" w:eastAsia="Calibri" w:hAnsi="Calibri" w:cs="Calibri"/>
          <w:color w:val="000000" w:themeColor="text1"/>
          <w:sz w:val="24"/>
          <w:szCs w:val="24"/>
          <w:lang w:val="de-DE"/>
        </w:rPr>
        <w:t>französische</w:t>
      </w:r>
      <w:r w:rsidR="420479C7" w:rsidRPr="0007744B">
        <w:rPr>
          <w:rFonts w:ascii="Calibri" w:eastAsia="Calibri" w:hAnsi="Calibri" w:cs="Calibri"/>
          <w:color w:val="000000" w:themeColor="text1"/>
          <w:sz w:val="24"/>
          <w:szCs w:val="24"/>
          <w:lang w:val="de-DE"/>
        </w:rPr>
        <w:t xml:space="preserve"> Know-how bei der Besichtigung der als vorbildlich bezeichneten Kläranlage von Feyssine kennen lernen, die durch die Erzeugung von Biogas</w:t>
      </w:r>
      <w:r w:rsidR="6DF9CDEE" w:rsidRPr="0007744B">
        <w:rPr>
          <w:rFonts w:ascii="Calibri" w:eastAsia="Calibri" w:hAnsi="Calibri" w:cs="Calibri"/>
          <w:color w:val="000000" w:themeColor="text1"/>
          <w:sz w:val="24"/>
          <w:szCs w:val="24"/>
          <w:lang w:val="de-DE"/>
        </w:rPr>
        <w:t xml:space="preserve"> Energie zurückgewinnt. Die anwesenden </w:t>
      </w:r>
      <w:r w:rsidR="00C448ED" w:rsidRPr="0007744B">
        <w:rPr>
          <w:rFonts w:ascii="Calibri" w:eastAsia="Calibri" w:hAnsi="Calibri" w:cs="Calibri"/>
          <w:color w:val="000000" w:themeColor="text1"/>
          <w:sz w:val="24"/>
          <w:szCs w:val="24"/>
          <w:lang w:val="de-DE"/>
        </w:rPr>
        <w:t>tunesischen</w:t>
      </w:r>
      <w:r w:rsidR="6DF9CDEE" w:rsidRPr="0007744B">
        <w:rPr>
          <w:rFonts w:ascii="Calibri" w:eastAsia="Calibri" w:hAnsi="Calibri" w:cs="Calibri"/>
          <w:color w:val="000000" w:themeColor="text1"/>
          <w:sz w:val="24"/>
          <w:szCs w:val="24"/>
          <w:lang w:val="de-DE"/>
        </w:rPr>
        <w:t xml:space="preserve"> Unternehmen (13 Privatunternehmen und 6 Start-ups) konnten am Dienstag, den 12. Oktober, den Pollutec-Fachleuten und dem</w:t>
      </w:r>
      <w:r w:rsidR="121FA506" w:rsidRPr="0007744B">
        <w:rPr>
          <w:rFonts w:ascii="Calibri" w:eastAsia="Calibri" w:hAnsi="Calibri" w:cs="Calibri"/>
          <w:color w:val="000000" w:themeColor="text1"/>
          <w:sz w:val="24"/>
          <w:szCs w:val="24"/>
          <w:lang w:val="de-DE"/>
        </w:rPr>
        <w:t xml:space="preserve"> Afrika-Forum ihre Innovation- und Anpassungsfähigkeit in Bezug auf Umweltfragen durch die Vorstellung ihrer Projekte zu</w:t>
      </w:r>
      <w:r w:rsidR="7FF4461D" w:rsidRPr="0007744B">
        <w:rPr>
          <w:rFonts w:ascii="Calibri" w:eastAsia="Calibri" w:hAnsi="Calibri" w:cs="Calibri"/>
          <w:color w:val="000000" w:themeColor="text1"/>
          <w:sz w:val="24"/>
          <w:szCs w:val="24"/>
          <w:lang w:val="de-DE"/>
        </w:rPr>
        <w:t xml:space="preserve"> präsentieren. </w:t>
      </w:r>
    </w:p>
    <w:p w14:paraId="319E2F8A" w14:textId="1DF156D2" w:rsidR="0213197C" w:rsidRPr="0007744B" w:rsidRDefault="0213197C" w:rsidP="0213197C">
      <w:pPr>
        <w:tabs>
          <w:tab w:val="left" w:pos="6424"/>
        </w:tabs>
        <w:ind w:right="-16"/>
        <w:jc w:val="both"/>
        <w:rPr>
          <w:rFonts w:ascii="Calibri" w:eastAsia="Calibri" w:hAnsi="Calibri" w:cs="Calibri"/>
          <w:color w:val="000000" w:themeColor="text1"/>
          <w:sz w:val="24"/>
          <w:szCs w:val="24"/>
          <w:lang w:val="de-DE"/>
        </w:rPr>
      </w:pPr>
    </w:p>
    <w:p w14:paraId="7EFBCFBA" w14:textId="10927D96" w:rsidR="7FF4461D" w:rsidRPr="0007744B" w:rsidRDefault="7FF4461D" w:rsidP="0213197C">
      <w:pPr>
        <w:tabs>
          <w:tab w:val="left" w:pos="6424"/>
        </w:tabs>
        <w:ind w:right="-16"/>
        <w:jc w:val="both"/>
        <w:rPr>
          <w:rFonts w:ascii="Calibri" w:eastAsia="Calibri" w:hAnsi="Calibri" w:cs="Calibri"/>
          <w:b/>
          <w:bCs/>
          <w:caps/>
          <w:color w:val="144463"/>
          <w:sz w:val="28"/>
          <w:szCs w:val="28"/>
          <w:lang w:val="de-DE"/>
        </w:rPr>
      </w:pPr>
      <w:r w:rsidRPr="0007744B">
        <w:rPr>
          <w:rFonts w:ascii="Calibri" w:eastAsia="Calibri" w:hAnsi="Calibri" w:cs="Calibri"/>
          <w:b/>
          <w:bCs/>
          <w:caps/>
          <w:color w:val="144463"/>
          <w:sz w:val="28"/>
          <w:szCs w:val="28"/>
          <w:lang w:val="de-DE"/>
        </w:rPr>
        <w:t>EINE STARKE INNOVATIONSDYNAMIK IN JEDEM BEREICH</w:t>
      </w:r>
    </w:p>
    <w:p w14:paraId="552258FA" w14:textId="73B74093" w:rsidR="11A2A342" w:rsidRPr="0007744B" w:rsidRDefault="11A2A342" w:rsidP="0213197C">
      <w:pPr>
        <w:tabs>
          <w:tab w:val="left" w:pos="6424"/>
        </w:tabs>
        <w:ind w:right="-16"/>
        <w:jc w:val="both"/>
        <w:rPr>
          <w:rFonts w:ascii="Calibri" w:eastAsia="Calibri" w:hAnsi="Calibri" w:cs="Calibri"/>
          <w:color w:val="000000" w:themeColor="text1"/>
          <w:sz w:val="24"/>
          <w:szCs w:val="24"/>
          <w:lang w:val="de-DE"/>
        </w:rPr>
      </w:pPr>
      <w:r w:rsidRPr="0007744B">
        <w:rPr>
          <w:rFonts w:ascii="Calibri" w:eastAsia="Calibri" w:hAnsi="Calibri" w:cs="Calibri"/>
          <w:color w:val="000000" w:themeColor="text1"/>
          <w:sz w:val="24"/>
          <w:szCs w:val="24"/>
          <w:lang w:val="de-DE"/>
        </w:rPr>
        <w:t xml:space="preserve">Innovation ist unbestreitbar das </w:t>
      </w:r>
      <w:r w:rsidR="001E4E2C" w:rsidRPr="0007744B">
        <w:rPr>
          <w:rFonts w:ascii="Calibri" w:eastAsia="Calibri" w:hAnsi="Calibri" w:cs="Calibri"/>
          <w:color w:val="000000" w:themeColor="text1"/>
          <w:sz w:val="24"/>
          <w:szCs w:val="24"/>
          <w:lang w:val="de-DE"/>
        </w:rPr>
        <w:t>Herzstück</w:t>
      </w:r>
      <w:r w:rsidRPr="0007744B">
        <w:rPr>
          <w:rFonts w:ascii="Calibri" w:eastAsia="Calibri" w:hAnsi="Calibri" w:cs="Calibri"/>
          <w:color w:val="000000" w:themeColor="text1"/>
          <w:sz w:val="24"/>
          <w:szCs w:val="24"/>
          <w:lang w:val="de-DE"/>
        </w:rPr>
        <w:t xml:space="preserve"> eines jeden Bereichs bei Pollutec. Dieses Jahr haben die Aussteller nicht weniger als 180 innovative Lösungen bei der Innovations</w:t>
      </w:r>
      <w:r w:rsidR="3F8C261B" w:rsidRPr="0007744B">
        <w:rPr>
          <w:rFonts w:ascii="Calibri" w:eastAsia="Calibri" w:hAnsi="Calibri" w:cs="Calibri"/>
          <w:color w:val="000000" w:themeColor="text1"/>
          <w:sz w:val="24"/>
          <w:szCs w:val="24"/>
          <w:lang w:val="de-DE"/>
        </w:rPr>
        <w:t xml:space="preserve">abteilung der Messe angemeldet. Die Hälfte davon entfiel auf die Branchen </w:t>
      </w:r>
      <w:r w:rsidR="3F8C261B" w:rsidRPr="0007744B">
        <w:rPr>
          <w:rFonts w:ascii="Calibri" w:eastAsia="Calibri" w:hAnsi="Calibri" w:cs="Calibri"/>
          <w:b/>
          <w:bCs/>
          <w:color w:val="72C2B6"/>
          <w:sz w:val="24"/>
          <w:szCs w:val="24"/>
          <w:lang w:val="de-DE"/>
        </w:rPr>
        <w:t xml:space="preserve">Wasser und Abfall </w:t>
      </w:r>
      <w:r w:rsidR="3F8C261B" w:rsidRPr="0007744B">
        <w:rPr>
          <w:rFonts w:ascii="Calibri" w:eastAsia="Calibri" w:hAnsi="Calibri" w:cs="Calibri"/>
          <w:color w:val="000000" w:themeColor="text1"/>
          <w:sz w:val="24"/>
          <w:szCs w:val="24"/>
          <w:lang w:val="de-DE"/>
        </w:rPr>
        <w:t>(einschlie</w:t>
      </w:r>
      <w:r w:rsidR="40C9089F" w:rsidRPr="0007744B">
        <w:rPr>
          <w:rFonts w:ascii="Calibri" w:eastAsia="Calibri" w:hAnsi="Calibri" w:cs="Calibri"/>
          <w:color w:val="000000" w:themeColor="text1"/>
          <w:sz w:val="24"/>
          <w:szCs w:val="24"/>
          <w:lang w:val="de-DE"/>
        </w:rPr>
        <w:t xml:space="preserve">ßlich Instrumentierung), während die Branchen </w:t>
      </w:r>
      <w:r w:rsidR="40C9089F" w:rsidRPr="0007744B">
        <w:rPr>
          <w:rFonts w:ascii="Calibri" w:eastAsia="Calibri" w:hAnsi="Calibri" w:cs="Calibri"/>
          <w:b/>
          <w:bCs/>
          <w:color w:val="72C2B6"/>
          <w:sz w:val="24"/>
          <w:szCs w:val="24"/>
          <w:lang w:val="de-DE"/>
        </w:rPr>
        <w:t>Luft und Energie</w:t>
      </w:r>
      <w:r w:rsidR="40C9089F" w:rsidRPr="0007744B">
        <w:rPr>
          <w:rFonts w:ascii="Calibri" w:eastAsia="Calibri" w:hAnsi="Calibri" w:cs="Calibri"/>
          <w:color w:val="000000" w:themeColor="text1"/>
          <w:sz w:val="24"/>
          <w:szCs w:val="24"/>
          <w:lang w:val="de-DE"/>
        </w:rPr>
        <w:t xml:space="preserve"> eine wachsende Zahl von Lösungen verzeichneten (z.B. Lösungen für die Luftdesinfektion</w:t>
      </w:r>
      <w:r w:rsidR="2254AF11" w:rsidRPr="0007744B">
        <w:rPr>
          <w:rFonts w:ascii="Calibri" w:eastAsia="Calibri" w:hAnsi="Calibri" w:cs="Calibri"/>
          <w:color w:val="000000" w:themeColor="text1"/>
          <w:sz w:val="24"/>
          <w:szCs w:val="24"/>
          <w:lang w:val="de-DE"/>
        </w:rPr>
        <w:t xml:space="preserve">, </w:t>
      </w:r>
      <w:r w:rsidR="00BC6F17" w:rsidRPr="0007744B">
        <w:rPr>
          <w:rFonts w:ascii="Calibri" w:eastAsia="Calibri" w:hAnsi="Calibri" w:cs="Calibri"/>
          <w:color w:val="000000" w:themeColor="text1"/>
          <w:sz w:val="24"/>
          <w:szCs w:val="24"/>
          <w:lang w:val="de-DE"/>
        </w:rPr>
        <w:t>die</w:t>
      </w:r>
      <w:r w:rsidR="2254AF11" w:rsidRPr="0007744B">
        <w:rPr>
          <w:rFonts w:ascii="Calibri" w:eastAsia="Calibri" w:hAnsi="Calibri" w:cs="Calibri"/>
          <w:color w:val="000000" w:themeColor="text1"/>
          <w:sz w:val="24"/>
          <w:szCs w:val="24"/>
          <w:lang w:val="de-DE"/>
        </w:rPr>
        <w:t xml:space="preserve"> Wasserstofferzeugung, die Speicherung und den kollektiven Eigenverbrauch). Auch in den Bereichen </w:t>
      </w:r>
      <w:r w:rsidR="2254AF11" w:rsidRPr="0007744B">
        <w:rPr>
          <w:rFonts w:ascii="Calibri" w:eastAsia="Calibri" w:hAnsi="Calibri" w:cs="Calibri"/>
          <w:b/>
          <w:bCs/>
          <w:color w:val="72C2B6"/>
          <w:sz w:val="24"/>
          <w:szCs w:val="24"/>
          <w:lang w:val="de-DE"/>
        </w:rPr>
        <w:t xml:space="preserve">Risiken </w:t>
      </w:r>
      <w:r w:rsidR="2254AF11" w:rsidRPr="0007744B">
        <w:rPr>
          <w:rFonts w:ascii="Calibri" w:eastAsia="Calibri" w:hAnsi="Calibri" w:cs="Calibri"/>
          <w:color w:val="000000" w:themeColor="text1"/>
          <w:sz w:val="24"/>
          <w:szCs w:val="24"/>
          <w:lang w:val="de-DE"/>
        </w:rPr>
        <w:t xml:space="preserve">und </w:t>
      </w:r>
      <w:r w:rsidR="2254AF11" w:rsidRPr="0007744B">
        <w:rPr>
          <w:rFonts w:ascii="Calibri" w:eastAsia="Calibri" w:hAnsi="Calibri" w:cs="Calibri"/>
          <w:b/>
          <w:bCs/>
          <w:color w:val="72C2B6"/>
          <w:sz w:val="24"/>
          <w:szCs w:val="24"/>
          <w:lang w:val="de-DE"/>
        </w:rPr>
        <w:t xml:space="preserve">smart cities </w:t>
      </w:r>
      <w:r w:rsidR="2254AF11" w:rsidRPr="0007744B">
        <w:rPr>
          <w:rFonts w:ascii="Calibri" w:eastAsia="Calibri" w:hAnsi="Calibri" w:cs="Calibri"/>
          <w:color w:val="000000" w:themeColor="text1"/>
          <w:sz w:val="24"/>
          <w:szCs w:val="24"/>
          <w:lang w:val="de-DE"/>
        </w:rPr>
        <w:t>wurden zahlreiche inn</w:t>
      </w:r>
      <w:r w:rsidR="1456B2B4" w:rsidRPr="0007744B">
        <w:rPr>
          <w:rFonts w:ascii="Calibri" w:eastAsia="Calibri" w:hAnsi="Calibri" w:cs="Calibri"/>
          <w:color w:val="000000" w:themeColor="text1"/>
          <w:sz w:val="24"/>
          <w:szCs w:val="24"/>
          <w:lang w:val="de-DE"/>
        </w:rPr>
        <w:t>ovative Lösungen vorgestellt (z.B. Gesundheits- und Brandrisiken, Mobilität, Beleuchtung und Materialien). Bemerkenswert ist auch, dass von den 180 in diesem Jahr validierten Innovationen fast die Hälfte von neuen Ausstellern auf der Messe vorgestellt wurde.</w:t>
      </w:r>
    </w:p>
    <w:p w14:paraId="522C10EF" w14:textId="2FFDBA9C" w:rsidR="0213197C" w:rsidRPr="0007744B" w:rsidRDefault="0213197C" w:rsidP="0213197C">
      <w:pPr>
        <w:tabs>
          <w:tab w:val="left" w:pos="6424"/>
        </w:tabs>
        <w:ind w:right="-16"/>
        <w:jc w:val="both"/>
        <w:rPr>
          <w:rFonts w:ascii="Calibri" w:eastAsia="Calibri" w:hAnsi="Calibri" w:cs="Calibri"/>
          <w:color w:val="000000" w:themeColor="text1"/>
          <w:sz w:val="24"/>
          <w:szCs w:val="24"/>
          <w:lang w:val="de-DE"/>
        </w:rPr>
      </w:pPr>
    </w:p>
    <w:p w14:paraId="6F0B6B1A" w14:textId="355CDF52" w:rsidR="2D7862AE" w:rsidRPr="0007744B" w:rsidRDefault="2D7862AE" w:rsidP="0213197C">
      <w:pPr>
        <w:tabs>
          <w:tab w:val="left" w:pos="6424"/>
        </w:tabs>
        <w:ind w:right="-16"/>
        <w:jc w:val="both"/>
        <w:rPr>
          <w:rFonts w:ascii="Calibri" w:eastAsia="Calibri" w:hAnsi="Calibri" w:cs="Calibri"/>
          <w:b/>
          <w:bCs/>
          <w:i/>
          <w:iCs/>
          <w:color w:val="3465A4"/>
          <w:sz w:val="24"/>
          <w:szCs w:val="24"/>
          <w:lang w:val="de-DE"/>
        </w:rPr>
      </w:pPr>
      <w:r w:rsidRPr="0007744B">
        <w:rPr>
          <w:rFonts w:ascii="Calibri" w:eastAsia="Calibri" w:hAnsi="Calibri" w:cs="Calibri"/>
          <w:b/>
          <w:bCs/>
          <w:i/>
          <w:iCs/>
          <w:color w:val="3465A4"/>
          <w:sz w:val="24"/>
          <w:szCs w:val="24"/>
          <w:lang w:val="de-DE"/>
        </w:rPr>
        <w:t>Ein gutes Jahr für die Pollutec Innovation Awards</w:t>
      </w:r>
    </w:p>
    <w:p w14:paraId="569E0F85" w14:textId="69660D79" w:rsidR="2D7862AE" w:rsidRPr="0007744B" w:rsidRDefault="2D7862AE" w:rsidP="0213197C">
      <w:pPr>
        <w:tabs>
          <w:tab w:val="left" w:pos="6424"/>
        </w:tabs>
        <w:ind w:right="-16"/>
        <w:jc w:val="both"/>
        <w:rPr>
          <w:rFonts w:ascii="Calibri" w:eastAsia="Calibri" w:hAnsi="Calibri" w:cs="Calibri"/>
          <w:color w:val="000000" w:themeColor="text1"/>
          <w:sz w:val="24"/>
          <w:szCs w:val="24"/>
          <w:lang w:val="de-DE"/>
        </w:rPr>
      </w:pPr>
      <w:r w:rsidRPr="0007744B">
        <w:rPr>
          <w:rFonts w:ascii="Calibri" w:eastAsia="Calibri" w:hAnsi="Calibri" w:cs="Calibri"/>
          <w:color w:val="000000" w:themeColor="text1"/>
          <w:sz w:val="24"/>
          <w:szCs w:val="24"/>
          <w:lang w:val="de-DE"/>
        </w:rPr>
        <w:t>Die gemeinsam von Pollutec und Pexe -</w:t>
      </w:r>
      <w:r w:rsidR="1DF50049" w:rsidRPr="0007744B">
        <w:rPr>
          <w:rFonts w:ascii="Calibri" w:eastAsia="Calibri" w:hAnsi="Calibri" w:cs="Calibri"/>
          <w:color w:val="000000" w:themeColor="text1"/>
          <w:sz w:val="24"/>
          <w:szCs w:val="24"/>
          <w:lang w:val="de-DE"/>
        </w:rPr>
        <w:t xml:space="preserve"> auch</w:t>
      </w:r>
      <w:r w:rsidRPr="0007744B">
        <w:rPr>
          <w:rFonts w:ascii="Calibri" w:eastAsia="Calibri" w:hAnsi="Calibri" w:cs="Calibri"/>
          <w:color w:val="000000" w:themeColor="text1"/>
          <w:sz w:val="24"/>
          <w:szCs w:val="24"/>
          <w:lang w:val="de-DE"/>
        </w:rPr>
        <w:t xml:space="preserve"> Les éco-entreprises de France </w:t>
      </w:r>
      <w:r w:rsidR="1B924F74" w:rsidRPr="0007744B">
        <w:rPr>
          <w:rFonts w:ascii="Calibri" w:eastAsia="Calibri" w:hAnsi="Calibri" w:cs="Calibri"/>
          <w:color w:val="000000" w:themeColor="text1"/>
          <w:sz w:val="24"/>
          <w:szCs w:val="24"/>
          <w:lang w:val="de-DE"/>
        </w:rPr>
        <w:t xml:space="preserve">genannt </w:t>
      </w:r>
      <w:r w:rsidRPr="0007744B">
        <w:rPr>
          <w:rFonts w:ascii="Calibri" w:eastAsia="Calibri" w:hAnsi="Calibri" w:cs="Calibri"/>
          <w:color w:val="000000" w:themeColor="text1"/>
          <w:sz w:val="24"/>
          <w:szCs w:val="24"/>
          <w:lang w:val="de-DE"/>
        </w:rPr>
        <w:t>- organisierten Pollutec</w:t>
      </w:r>
      <w:r w:rsidR="245872F8" w:rsidRPr="0007744B">
        <w:rPr>
          <w:rFonts w:ascii="Calibri" w:eastAsia="Calibri" w:hAnsi="Calibri" w:cs="Calibri"/>
          <w:color w:val="000000" w:themeColor="text1"/>
          <w:sz w:val="24"/>
          <w:szCs w:val="24"/>
          <w:lang w:val="de-DE"/>
        </w:rPr>
        <w:t xml:space="preserve"> Innovation Awards</w:t>
      </w:r>
      <w:r w:rsidR="59B38A40" w:rsidRPr="0007744B">
        <w:rPr>
          <w:rFonts w:ascii="Calibri" w:eastAsia="Calibri" w:hAnsi="Calibri" w:cs="Calibri"/>
          <w:color w:val="000000" w:themeColor="text1"/>
          <w:sz w:val="24"/>
          <w:szCs w:val="24"/>
          <w:lang w:val="de-DE"/>
        </w:rPr>
        <w:t xml:space="preserve">. Diese Preise </w:t>
      </w:r>
      <w:r w:rsidRPr="0007744B">
        <w:rPr>
          <w:rFonts w:ascii="Calibri" w:eastAsia="Calibri" w:hAnsi="Calibri" w:cs="Calibri"/>
          <w:color w:val="000000" w:themeColor="text1"/>
          <w:sz w:val="24"/>
          <w:szCs w:val="24"/>
          <w:lang w:val="de-DE"/>
        </w:rPr>
        <w:t xml:space="preserve">zeichnen Innovationen mit hohem Marktpotenzial aus, die von den Ausstellern der Messe vorgestellt werden. Von den zwanzig Nominierten, die von der Jury im Vorfeld der Messe ausgewählt wurden, sind die drei Gewinner(*) </w:t>
      </w:r>
      <w:r w:rsidR="74BD121C" w:rsidRPr="0007744B">
        <w:rPr>
          <w:rFonts w:ascii="Calibri" w:eastAsia="Calibri" w:hAnsi="Calibri" w:cs="Calibri"/>
          <w:color w:val="000000" w:themeColor="text1"/>
          <w:sz w:val="24"/>
          <w:szCs w:val="24"/>
          <w:lang w:val="de-DE"/>
        </w:rPr>
        <w:t xml:space="preserve">nur </w:t>
      </w:r>
      <w:r w:rsidRPr="0007744B">
        <w:rPr>
          <w:rFonts w:ascii="Calibri" w:eastAsia="Calibri" w:hAnsi="Calibri" w:cs="Calibri"/>
          <w:color w:val="000000" w:themeColor="text1"/>
          <w:sz w:val="24"/>
          <w:szCs w:val="24"/>
          <w:lang w:val="de-DE"/>
        </w:rPr>
        <w:t xml:space="preserve">Start-ups, die im Bereich der Materialrückgewinnung tätig sind: WeeeCycling (Kupfer), Cycl-Add (Kunststoffe) und Circular Materials Srl (Schwer- oder Edelmetalle). Das junge Unternehmen Sakowin Green Energy, das von der Jury einen Sonderpreis erhielt, produziert Wasserstoff und rückgewinnbaren Kohlenstoff. </w:t>
      </w:r>
    </w:p>
    <w:p w14:paraId="58BA8909" w14:textId="4562CB40" w:rsidR="39445B90" w:rsidRDefault="39445B90" w:rsidP="0213197C">
      <w:pPr>
        <w:tabs>
          <w:tab w:val="left" w:pos="6424"/>
        </w:tabs>
        <w:ind w:right="-16"/>
        <w:jc w:val="both"/>
        <w:rPr>
          <w:rFonts w:ascii="Calibri" w:eastAsia="Calibri" w:hAnsi="Calibri" w:cs="Calibri"/>
          <w:color w:val="000000" w:themeColor="text1"/>
          <w:sz w:val="24"/>
          <w:szCs w:val="24"/>
          <w:lang w:val="de-DE"/>
        </w:rPr>
      </w:pPr>
      <w:r w:rsidRPr="0007744B">
        <w:rPr>
          <w:rFonts w:ascii="Calibri" w:eastAsia="Calibri" w:hAnsi="Calibri" w:cs="Calibri"/>
          <w:color w:val="000000" w:themeColor="text1"/>
          <w:sz w:val="24"/>
          <w:szCs w:val="24"/>
          <w:lang w:val="de-DE"/>
        </w:rPr>
        <w:t>Pollutec war auch Gastgeber der 10. Ausgabe der Auto-Recycling-Trophäen, mit denen die effizientesten zugelassenen Altfahrzeugverwertungszentren ausgezeichnet werden.</w:t>
      </w:r>
    </w:p>
    <w:p w14:paraId="11DA45E1" w14:textId="77777777" w:rsidR="00EA2838" w:rsidRPr="0007744B" w:rsidRDefault="00EA2838" w:rsidP="0213197C">
      <w:pPr>
        <w:tabs>
          <w:tab w:val="left" w:pos="6424"/>
        </w:tabs>
        <w:ind w:right="-16"/>
        <w:jc w:val="both"/>
        <w:rPr>
          <w:rFonts w:ascii="Calibri" w:eastAsia="Calibri" w:hAnsi="Calibri" w:cs="Calibri"/>
          <w:color w:val="000000" w:themeColor="text1"/>
          <w:sz w:val="24"/>
          <w:szCs w:val="24"/>
          <w:lang w:val="de-DE"/>
        </w:rPr>
      </w:pPr>
    </w:p>
    <w:p w14:paraId="45051743" w14:textId="5009FF2C" w:rsidR="0213197C" w:rsidRPr="00864813" w:rsidRDefault="0213197C" w:rsidP="0213197C">
      <w:pPr>
        <w:tabs>
          <w:tab w:val="left" w:pos="6424"/>
        </w:tabs>
        <w:ind w:right="-16"/>
        <w:jc w:val="both"/>
        <w:rPr>
          <w:rFonts w:ascii="Calibri" w:eastAsia="Calibri" w:hAnsi="Calibri" w:cs="Calibri"/>
          <w:b/>
          <w:bCs/>
          <w:caps/>
          <w:color w:val="144463"/>
          <w:sz w:val="6"/>
          <w:szCs w:val="6"/>
          <w:lang w:val="de-DE"/>
        </w:rPr>
      </w:pPr>
    </w:p>
    <w:p w14:paraId="54B0AD1B" w14:textId="70CA43E3" w:rsidR="18DF9CF9" w:rsidRPr="0007744B" w:rsidRDefault="18DF9CF9" w:rsidP="0213197C">
      <w:pPr>
        <w:tabs>
          <w:tab w:val="left" w:pos="6424"/>
        </w:tabs>
        <w:ind w:right="-16"/>
        <w:jc w:val="both"/>
        <w:rPr>
          <w:rFonts w:ascii="Calibri" w:eastAsia="Calibri" w:hAnsi="Calibri" w:cs="Calibri"/>
          <w:b/>
          <w:bCs/>
          <w:color w:val="72C2B6"/>
          <w:sz w:val="28"/>
          <w:szCs w:val="28"/>
          <w:lang w:val="de-DE"/>
        </w:rPr>
      </w:pPr>
      <w:r w:rsidRPr="0007744B">
        <w:rPr>
          <w:rFonts w:ascii="Calibri" w:eastAsia="Calibri" w:hAnsi="Calibri" w:cs="Calibri"/>
          <w:b/>
          <w:bCs/>
          <w:color w:val="72C2B6"/>
          <w:sz w:val="28"/>
          <w:szCs w:val="28"/>
          <w:lang w:val="de-DE"/>
        </w:rPr>
        <w:t>POLLUTEC 2021 WIRD VON SEINEN TEILNEHMERN GENEHMIGT</w:t>
      </w:r>
    </w:p>
    <w:p w14:paraId="5D7858D3" w14:textId="515B1BA1" w:rsidR="18DF9CF9" w:rsidRPr="0007744B" w:rsidRDefault="18DF9CF9" w:rsidP="0213197C">
      <w:pPr>
        <w:tabs>
          <w:tab w:val="left" w:pos="6424"/>
        </w:tabs>
        <w:ind w:right="-16"/>
        <w:jc w:val="both"/>
        <w:rPr>
          <w:rFonts w:ascii="Calibri" w:eastAsia="Calibri" w:hAnsi="Calibri" w:cs="Calibri"/>
          <w:color w:val="000000" w:themeColor="text1"/>
          <w:sz w:val="24"/>
          <w:szCs w:val="24"/>
          <w:lang w:val="de-DE"/>
        </w:rPr>
      </w:pPr>
      <w:r w:rsidRPr="0007744B">
        <w:rPr>
          <w:rFonts w:ascii="Calibri" w:eastAsia="Calibri" w:hAnsi="Calibri" w:cs="Calibri"/>
          <w:color w:val="000000" w:themeColor="text1"/>
          <w:sz w:val="24"/>
          <w:szCs w:val="24"/>
          <w:lang w:val="de-DE"/>
        </w:rPr>
        <w:t xml:space="preserve">Die Ergebnisse der von Pollutec durchgeführten Zufriedenheitsumfrage zeigen, dass die Rückkehr von Pollutec sowohl in seiner physischen als auch in seiner digitalen Ausgabe sehr beliebt war, ebenso wie die begeisterte Atmosphäre, die während der vier Tage herrschte. </w:t>
      </w:r>
    </w:p>
    <w:p w14:paraId="54C54647" w14:textId="494D1EE6" w:rsidR="18DF9CF9" w:rsidRPr="0007744B" w:rsidRDefault="18DF9CF9" w:rsidP="0213197C">
      <w:pPr>
        <w:pStyle w:val="ListParagraph"/>
        <w:numPr>
          <w:ilvl w:val="0"/>
          <w:numId w:val="3"/>
        </w:numPr>
        <w:tabs>
          <w:tab w:val="left" w:pos="6424"/>
        </w:tabs>
        <w:ind w:right="-16"/>
        <w:jc w:val="both"/>
        <w:rPr>
          <w:rFonts w:eastAsiaTheme="minorEastAsia"/>
          <w:color w:val="000000" w:themeColor="text1"/>
          <w:sz w:val="24"/>
          <w:szCs w:val="24"/>
          <w:lang w:val="de-DE"/>
        </w:rPr>
      </w:pPr>
      <w:r w:rsidRPr="0007744B">
        <w:rPr>
          <w:rFonts w:ascii="Calibri" w:eastAsia="Calibri" w:hAnsi="Calibri" w:cs="Calibri"/>
          <w:color w:val="000000" w:themeColor="text1"/>
          <w:sz w:val="24"/>
          <w:szCs w:val="24"/>
          <w:lang w:val="de-DE"/>
        </w:rPr>
        <w:t xml:space="preserve">92 % der Besucher waren mit ihrem Besuch zufrieden. </w:t>
      </w:r>
    </w:p>
    <w:p w14:paraId="40D6A686" w14:textId="69AD89BC" w:rsidR="18DF9CF9" w:rsidRPr="0007744B" w:rsidRDefault="18DF9CF9" w:rsidP="0213197C">
      <w:pPr>
        <w:pStyle w:val="ListParagraph"/>
        <w:numPr>
          <w:ilvl w:val="0"/>
          <w:numId w:val="3"/>
        </w:numPr>
        <w:tabs>
          <w:tab w:val="left" w:pos="6424"/>
        </w:tabs>
        <w:ind w:right="-16"/>
        <w:jc w:val="both"/>
        <w:rPr>
          <w:rFonts w:eastAsiaTheme="minorEastAsia"/>
          <w:color w:val="000000" w:themeColor="text1"/>
          <w:sz w:val="24"/>
          <w:szCs w:val="24"/>
          <w:lang w:val="de-DE"/>
        </w:rPr>
      </w:pPr>
      <w:r w:rsidRPr="0007744B">
        <w:rPr>
          <w:rFonts w:ascii="Calibri" w:eastAsia="Calibri" w:hAnsi="Calibri" w:cs="Calibri"/>
          <w:color w:val="000000" w:themeColor="text1"/>
          <w:sz w:val="24"/>
          <w:szCs w:val="24"/>
          <w:lang w:val="de-DE"/>
        </w:rPr>
        <w:t xml:space="preserve">95 % der Besucher sind mit dem Konferenzprogramm einverstanden. </w:t>
      </w:r>
    </w:p>
    <w:p w14:paraId="73F50F17" w14:textId="374E2357" w:rsidR="18DF9CF9" w:rsidRPr="0007744B" w:rsidRDefault="18DF9CF9" w:rsidP="0213197C">
      <w:pPr>
        <w:pStyle w:val="ListParagraph"/>
        <w:numPr>
          <w:ilvl w:val="0"/>
          <w:numId w:val="3"/>
        </w:numPr>
        <w:tabs>
          <w:tab w:val="left" w:pos="6424"/>
        </w:tabs>
        <w:ind w:right="-16"/>
        <w:jc w:val="both"/>
        <w:rPr>
          <w:rFonts w:eastAsiaTheme="minorEastAsia"/>
          <w:color w:val="000000" w:themeColor="text1"/>
          <w:sz w:val="24"/>
          <w:szCs w:val="24"/>
          <w:lang w:val="de-DE"/>
        </w:rPr>
      </w:pPr>
      <w:r w:rsidRPr="0007744B">
        <w:rPr>
          <w:rFonts w:ascii="Calibri" w:eastAsia="Calibri" w:hAnsi="Calibri" w:cs="Calibri"/>
          <w:color w:val="000000" w:themeColor="text1"/>
          <w:sz w:val="24"/>
          <w:szCs w:val="24"/>
          <w:lang w:val="de-DE"/>
        </w:rPr>
        <w:t xml:space="preserve">86 % der Besucher sind mit den hochqualifizierten Geschäftstreffen zufrieden. </w:t>
      </w:r>
    </w:p>
    <w:p w14:paraId="52F4BED0" w14:textId="5FF29FD4" w:rsidR="0213197C" w:rsidRPr="00864813" w:rsidRDefault="18DF9CF9" w:rsidP="0213197C">
      <w:pPr>
        <w:pStyle w:val="ListParagraph"/>
        <w:numPr>
          <w:ilvl w:val="0"/>
          <w:numId w:val="3"/>
        </w:numPr>
        <w:tabs>
          <w:tab w:val="left" w:pos="6424"/>
        </w:tabs>
        <w:ind w:right="-16"/>
        <w:jc w:val="both"/>
        <w:rPr>
          <w:rFonts w:eastAsiaTheme="minorEastAsia"/>
          <w:color w:val="000000" w:themeColor="text1"/>
          <w:sz w:val="24"/>
          <w:szCs w:val="24"/>
          <w:lang w:val="de-DE"/>
        </w:rPr>
      </w:pPr>
      <w:r w:rsidRPr="0007744B">
        <w:rPr>
          <w:rFonts w:ascii="Calibri" w:eastAsia="Calibri" w:hAnsi="Calibri" w:cs="Calibri"/>
          <w:color w:val="000000" w:themeColor="text1"/>
          <w:sz w:val="24"/>
          <w:szCs w:val="24"/>
          <w:lang w:val="de-DE"/>
        </w:rPr>
        <w:t xml:space="preserve">86 % der Aussteller und 92 % der Besucher </w:t>
      </w:r>
      <w:r w:rsidR="6ECC74C0" w:rsidRPr="0007744B">
        <w:rPr>
          <w:rFonts w:ascii="Calibri" w:eastAsia="Calibri" w:hAnsi="Calibri" w:cs="Calibri"/>
          <w:color w:val="000000" w:themeColor="text1"/>
          <w:sz w:val="24"/>
          <w:szCs w:val="24"/>
          <w:lang w:val="de-DE"/>
        </w:rPr>
        <w:t>möcht</w:t>
      </w:r>
      <w:r w:rsidRPr="0007744B">
        <w:rPr>
          <w:rFonts w:ascii="Calibri" w:eastAsia="Calibri" w:hAnsi="Calibri" w:cs="Calibri"/>
          <w:color w:val="000000" w:themeColor="text1"/>
          <w:sz w:val="24"/>
          <w:szCs w:val="24"/>
          <w:lang w:val="de-DE"/>
        </w:rPr>
        <w:t>en bereits</w:t>
      </w:r>
      <w:r w:rsidR="12ED3EDB" w:rsidRPr="0007744B">
        <w:rPr>
          <w:rFonts w:ascii="Calibri" w:eastAsia="Calibri" w:hAnsi="Calibri" w:cs="Calibri"/>
          <w:color w:val="000000" w:themeColor="text1"/>
          <w:sz w:val="24"/>
          <w:szCs w:val="24"/>
          <w:lang w:val="de-DE"/>
        </w:rPr>
        <w:t xml:space="preserve"> </w:t>
      </w:r>
      <w:r w:rsidRPr="0007744B">
        <w:rPr>
          <w:rFonts w:ascii="Calibri" w:eastAsia="Calibri" w:hAnsi="Calibri" w:cs="Calibri"/>
          <w:color w:val="000000" w:themeColor="text1"/>
          <w:sz w:val="24"/>
          <w:szCs w:val="24"/>
          <w:lang w:val="de-DE"/>
        </w:rPr>
        <w:t>2023 wiederkommen.</w:t>
      </w:r>
    </w:p>
    <w:p w14:paraId="34376473" w14:textId="77777777" w:rsidR="00864813" w:rsidRDefault="00864813" w:rsidP="00864813">
      <w:pPr>
        <w:pStyle w:val="ListParagraph"/>
        <w:tabs>
          <w:tab w:val="left" w:pos="6424"/>
        </w:tabs>
        <w:ind w:right="-16"/>
        <w:jc w:val="both"/>
        <w:rPr>
          <w:rFonts w:eastAsiaTheme="minorEastAsia"/>
          <w:color w:val="000000" w:themeColor="text1"/>
          <w:sz w:val="24"/>
          <w:szCs w:val="24"/>
          <w:lang w:val="de-DE"/>
        </w:rPr>
      </w:pPr>
    </w:p>
    <w:p w14:paraId="4BF90AE1" w14:textId="77777777" w:rsidR="000A536A" w:rsidRDefault="000A536A" w:rsidP="00864813">
      <w:pPr>
        <w:pStyle w:val="ListParagraph"/>
        <w:tabs>
          <w:tab w:val="left" w:pos="6424"/>
        </w:tabs>
        <w:ind w:right="-16"/>
        <w:jc w:val="both"/>
        <w:rPr>
          <w:rFonts w:eastAsiaTheme="minorEastAsia"/>
          <w:color w:val="000000" w:themeColor="text1"/>
          <w:sz w:val="24"/>
          <w:szCs w:val="24"/>
          <w:lang w:val="de-DE"/>
        </w:rPr>
      </w:pPr>
    </w:p>
    <w:p w14:paraId="7E0C4BBF" w14:textId="77777777" w:rsidR="00EA2838" w:rsidRPr="00864813" w:rsidRDefault="00EA2838" w:rsidP="00864813">
      <w:pPr>
        <w:pStyle w:val="ListParagraph"/>
        <w:tabs>
          <w:tab w:val="left" w:pos="6424"/>
        </w:tabs>
        <w:ind w:right="-16"/>
        <w:jc w:val="both"/>
        <w:rPr>
          <w:rFonts w:eastAsiaTheme="minorEastAsia"/>
          <w:color w:val="000000" w:themeColor="text1"/>
          <w:sz w:val="24"/>
          <w:szCs w:val="24"/>
          <w:lang w:val="de-DE"/>
        </w:rPr>
      </w:pPr>
    </w:p>
    <w:p w14:paraId="40561A08" w14:textId="0F97E677" w:rsidR="00EA2838" w:rsidRPr="0007744B" w:rsidRDefault="5F85110F" w:rsidP="00EA2838">
      <w:pPr>
        <w:tabs>
          <w:tab w:val="left" w:pos="6424"/>
        </w:tabs>
        <w:ind w:right="-16"/>
        <w:jc w:val="center"/>
        <w:rPr>
          <w:rFonts w:ascii="Calibri" w:eastAsia="Calibri" w:hAnsi="Calibri" w:cs="Calibri"/>
          <w:b/>
          <w:bCs/>
          <w:color w:val="72C2B6"/>
          <w:sz w:val="28"/>
          <w:szCs w:val="28"/>
          <w:lang w:val="de-DE"/>
        </w:rPr>
      </w:pPr>
      <w:r w:rsidRPr="0007744B">
        <w:rPr>
          <w:rFonts w:ascii="Calibri" w:eastAsia="Calibri" w:hAnsi="Calibri" w:cs="Calibri"/>
          <w:b/>
          <w:bCs/>
          <w:color w:val="72C2B6"/>
          <w:sz w:val="28"/>
          <w:szCs w:val="28"/>
          <w:lang w:val="de-DE"/>
        </w:rPr>
        <w:t>RÜCKBL</w:t>
      </w:r>
      <w:r w:rsidR="76D2A9B8" w:rsidRPr="0007744B">
        <w:rPr>
          <w:rFonts w:ascii="Calibri" w:eastAsia="Calibri" w:hAnsi="Calibri" w:cs="Calibri"/>
          <w:b/>
          <w:bCs/>
          <w:color w:val="72C2B6"/>
          <w:sz w:val="28"/>
          <w:szCs w:val="28"/>
          <w:lang w:val="de-DE"/>
        </w:rPr>
        <w:t>IC</w:t>
      </w:r>
      <w:r w:rsidRPr="0007744B">
        <w:rPr>
          <w:rFonts w:ascii="Calibri" w:eastAsia="Calibri" w:hAnsi="Calibri" w:cs="Calibri"/>
          <w:b/>
          <w:bCs/>
          <w:color w:val="72C2B6"/>
          <w:sz w:val="28"/>
          <w:szCs w:val="28"/>
          <w:lang w:val="de-DE"/>
        </w:rPr>
        <w:t>K AUF DIE SCHLÜSSELZAHLEN DIESER AUSGABE</w:t>
      </w:r>
    </w:p>
    <w:p w14:paraId="0B563A16" w14:textId="11F9B0F7" w:rsidR="5F85110F" w:rsidRPr="0007744B" w:rsidRDefault="5F85110F" w:rsidP="0213197C">
      <w:pPr>
        <w:tabs>
          <w:tab w:val="left" w:pos="6424"/>
        </w:tabs>
        <w:ind w:right="-16"/>
        <w:jc w:val="center"/>
        <w:rPr>
          <w:rFonts w:ascii="Calibri" w:eastAsia="Calibri" w:hAnsi="Calibri" w:cs="Calibri"/>
          <w:color w:val="000000" w:themeColor="text1"/>
          <w:sz w:val="24"/>
          <w:szCs w:val="24"/>
          <w:lang w:val="de-DE"/>
        </w:rPr>
      </w:pPr>
      <w:r w:rsidRPr="0007744B">
        <w:rPr>
          <w:rFonts w:ascii="Calibri" w:eastAsia="Calibri" w:hAnsi="Calibri" w:cs="Calibri"/>
          <w:b/>
          <w:bCs/>
          <w:color w:val="72C3B6"/>
          <w:sz w:val="32"/>
          <w:szCs w:val="32"/>
          <w:lang w:val="de-DE"/>
        </w:rPr>
        <w:t>46.000</w:t>
      </w:r>
      <w:r w:rsidRPr="0007744B">
        <w:rPr>
          <w:rFonts w:ascii="Calibri" w:eastAsia="Calibri" w:hAnsi="Calibri" w:cs="Calibri"/>
          <w:color w:val="000000" w:themeColor="text1"/>
          <w:sz w:val="24"/>
          <w:szCs w:val="24"/>
          <w:lang w:val="de-DE"/>
        </w:rPr>
        <w:t xml:space="preserve"> Fachleute aus </w:t>
      </w:r>
      <w:r w:rsidRPr="0007744B">
        <w:rPr>
          <w:rFonts w:ascii="Calibri" w:eastAsia="Calibri" w:hAnsi="Calibri" w:cs="Calibri"/>
          <w:b/>
          <w:bCs/>
          <w:color w:val="72C3B6"/>
          <w:sz w:val="32"/>
          <w:szCs w:val="32"/>
          <w:lang w:val="de-DE"/>
        </w:rPr>
        <w:t>83</w:t>
      </w:r>
      <w:r w:rsidRPr="0007744B">
        <w:rPr>
          <w:rFonts w:ascii="Calibri" w:eastAsia="Calibri" w:hAnsi="Calibri" w:cs="Calibri"/>
          <w:color w:val="000000" w:themeColor="text1"/>
          <w:sz w:val="24"/>
          <w:szCs w:val="24"/>
          <w:lang w:val="de-DE"/>
        </w:rPr>
        <w:t xml:space="preserve"> Ländern nahmen teil </w:t>
      </w:r>
    </w:p>
    <w:p w14:paraId="08E32A5D" w14:textId="406ED54E" w:rsidR="5F85110F" w:rsidRPr="0007744B" w:rsidRDefault="5F85110F" w:rsidP="0213197C">
      <w:pPr>
        <w:tabs>
          <w:tab w:val="left" w:pos="6424"/>
        </w:tabs>
        <w:ind w:right="-16"/>
        <w:jc w:val="center"/>
        <w:rPr>
          <w:rFonts w:ascii="Calibri" w:eastAsia="Calibri" w:hAnsi="Calibri" w:cs="Calibri"/>
          <w:color w:val="000000" w:themeColor="text1"/>
          <w:sz w:val="24"/>
          <w:szCs w:val="24"/>
          <w:lang w:val="de-DE"/>
        </w:rPr>
      </w:pPr>
      <w:r w:rsidRPr="0007744B">
        <w:rPr>
          <w:rFonts w:ascii="Calibri" w:eastAsia="Calibri" w:hAnsi="Calibri" w:cs="Calibri"/>
          <w:b/>
          <w:bCs/>
          <w:color w:val="72C3B6"/>
          <w:sz w:val="32"/>
          <w:szCs w:val="32"/>
          <w:lang w:val="de-DE"/>
        </w:rPr>
        <w:t>12%</w:t>
      </w:r>
      <w:r w:rsidRPr="0007744B">
        <w:rPr>
          <w:rFonts w:ascii="Calibri" w:eastAsia="Calibri" w:hAnsi="Calibri" w:cs="Calibri"/>
          <w:color w:val="000000" w:themeColor="text1"/>
          <w:sz w:val="24"/>
          <w:szCs w:val="24"/>
          <w:lang w:val="de-DE"/>
        </w:rPr>
        <w:t xml:space="preserve"> internationale Besucher</w:t>
      </w:r>
    </w:p>
    <w:p w14:paraId="56E400ED" w14:textId="75ECDC05" w:rsidR="5F85110F" w:rsidRPr="0007744B" w:rsidRDefault="5F85110F" w:rsidP="0213197C">
      <w:pPr>
        <w:tabs>
          <w:tab w:val="left" w:pos="6424"/>
        </w:tabs>
        <w:ind w:right="-16"/>
        <w:jc w:val="center"/>
        <w:rPr>
          <w:rFonts w:ascii="Calibri" w:eastAsia="Calibri" w:hAnsi="Calibri" w:cs="Calibri"/>
          <w:color w:val="000000" w:themeColor="text1"/>
          <w:sz w:val="24"/>
          <w:szCs w:val="24"/>
          <w:lang w:val="de-DE"/>
        </w:rPr>
      </w:pPr>
      <w:r w:rsidRPr="0007744B">
        <w:rPr>
          <w:rFonts w:ascii="Calibri" w:eastAsia="Calibri" w:hAnsi="Calibri" w:cs="Calibri"/>
          <w:b/>
          <w:bCs/>
          <w:color w:val="72C3B6"/>
          <w:sz w:val="32"/>
          <w:szCs w:val="32"/>
          <w:lang w:val="de-DE"/>
        </w:rPr>
        <w:t>2.000</w:t>
      </w:r>
      <w:r w:rsidRPr="0007744B">
        <w:rPr>
          <w:rFonts w:ascii="Calibri" w:eastAsia="Calibri" w:hAnsi="Calibri" w:cs="Calibri"/>
          <w:color w:val="000000" w:themeColor="text1"/>
          <w:sz w:val="24"/>
          <w:szCs w:val="24"/>
          <w:lang w:val="de-DE"/>
        </w:rPr>
        <w:t xml:space="preserve"> Aussteller, davon </w:t>
      </w:r>
      <w:r w:rsidRPr="0007744B">
        <w:rPr>
          <w:rFonts w:ascii="Calibri" w:eastAsia="Calibri" w:hAnsi="Calibri" w:cs="Calibri"/>
          <w:b/>
          <w:bCs/>
          <w:color w:val="72C3B6"/>
          <w:sz w:val="32"/>
          <w:szCs w:val="32"/>
          <w:lang w:val="de-DE"/>
        </w:rPr>
        <w:t>28%</w:t>
      </w:r>
      <w:r w:rsidRPr="0007744B">
        <w:rPr>
          <w:rFonts w:ascii="Calibri" w:eastAsia="Calibri" w:hAnsi="Calibri" w:cs="Calibri"/>
          <w:color w:val="000000" w:themeColor="text1"/>
          <w:sz w:val="24"/>
          <w:szCs w:val="24"/>
          <w:lang w:val="de-DE"/>
        </w:rPr>
        <w:t xml:space="preserve"> aus dem Ausland </w:t>
      </w:r>
    </w:p>
    <w:p w14:paraId="112FB59B" w14:textId="13735948" w:rsidR="5F85110F" w:rsidRPr="0007744B" w:rsidRDefault="5F85110F" w:rsidP="0213197C">
      <w:pPr>
        <w:tabs>
          <w:tab w:val="left" w:pos="6424"/>
        </w:tabs>
        <w:ind w:right="-16"/>
        <w:jc w:val="center"/>
        <w:rPr>
          <w:rFonts w:ascii="Calibri" w:eastAsia="Calibri" w:hAnsi="Calibri" w:cs="Calibri"/>
          <w:color w:val="000000" w:themeColor="text1"/>
          <w:sz w:val="24"/>
          <w:szCs w:val="24"/>
          <w:lang w:val="de-DE"/>
        </w:rPr>
      </w:pPr>
      <w:r w:rsidRPr="0007744B">
        <w:rPr>
          <w:rFonts w:ascii="Calibri" w:eastAsia="Calibri" w:hAnsi="Calibri" w:cs="Calibri"/>
          <w:b/>
          <w:bCs/>
          <w:color w:val="72C3B6"/>
          <w:sz w:val="32"/>
          <w:szCs w:val="32"/>
          <w:lang w:val="de-DE"/>
        </w:rPr>
        <w:t xml:space="preserve">70.000 </w:t>
      </w:r>
      <w:r w:rsidRPr="0007744B">
        <w:rPr>
          <w:rFonts w:ascii="Calibri" w:eastAsia="Calibri" w:hAnsi="Calibri" w:cs="Calibri"/>
          <w:color w:val="000000" w:themeColor="text1"/>
          <w:sz w:val="24"/>
          <w:szCs w:val="24"/>
          <w:lang w:val="de-DE"/>
        </w:rPr>
        <w:t>qm Ausstellungsfläche</w:t>
      </w:r>
    </w:p>
    <w:p w14:paraId="23CE7BC3" w14:textId="3EC9CF66" w:rsidR="27B4A321" w:rsidRPr="0007744B" w:rsidRDefault="27B4A321" w:rsidP="0213197C">
      <w:pPr>
        <w:tabs>
          <w:tab w:val="left" w:pos="6424"/>
        </w:tabs>
        <w:ind w:right="-16"/>
        <w:jc w:val="center"/>
        <w:rPr>
          <w:rFonts w:ascii="Calibri" w:eastAsia="Calibri" w:hAnsi="Calibri" w:cs="Calibri"/>
          <w:color w:val="000000" w:themeColor="text1"/>
          <w:sz w:val="24"/>
          <w:szCs w:val="24"/>
          <w:lang w:val="de-DE"/>
        </w:rPr>
      </w:pPr>
      <w:r w:rsidRPr="0007744B">
        <w:rPr>
          <w:rFonts w:ascii="Calibri" w:eastAsia="Calibri" w:hAnsi="Calibri" w:cs="Calibri"/>
          <w:b/>
          <w:bCs/>
          <w:color w:val="72C3B6"/>
          <w:sz w:val="32"/>
          <w:szCs w:val="32"/>
          <w:lang w:val="de-DE"/>
        </w:rPr>
        <w:t>85</w:t>
      </w:r>
      <w:r w:rsidRPr="0007744B">
        <w:rPr>
          <w:rFonts w:ascii="Calibri" w:eastAsia="Calibri" w:hAnsi="Calibri" w:cs="Calibri"/>
          <w:color w:val="000000" w:themeColor="text1"/>
          <w:sz w:val="24"/>
          <w:szCs w:val="24"/>
          <w:lang w:val="de-DE"/>
        </w:rPr>
        <w:t xml:space="preserve"> Start-ups, verteilt auf </w:t>
      </w:r>
      <w:r w:rsidRPr="0007744B">
        <w:rPr>
          <w:rFonts w:ascii="Calibri" w:eastAsia="Calibri" w:hAnsi="Calibri" w:cs="Calibri"/>
          <w:b/>
          <w:bCs/>
          <w:color w:val="72C3B6"/>
          <w:sz w:val="32"/>
          <w:szCs w:val="32"/>
          <w:lang w:val="de-DE"/>
        </w:rPr>
        <w:t>4</w:t>
      </w:r>
      <w:r w:rsidRPr="0007744B">
        <w:rPr>
          <w:rFonts w:ascii="Calibri" w:eastAsia="Calibri" w:hAnsi="Calibri" w:cs="Calibri"/>
          <w:color w:val="000000" w:themeColor="text1"/>
          <w:sz w:val="24"/>
          <w:szCs w:val="24"/>
          <w:lang w:val="de-DE"/>
        </w:rPr>
        <w:t xml:space="preserve"> spezielle </w:t>
      </w:r>
      <w:r w:rsidR="43B31721" w:rsidRPr="0007744B">
        <w:rPr>
          <w:rFonts w:ascii="Calibri" w:eastAsia="Calibri" w:hAnsi="Calibri" w:cs="Calibri"/>
          <w:color w:val="000000" w:themeColor="text1"/>
          <w:sz w:val="24"/>
          <w:szCs w:val="24"/>
          <w:lang w:val="de-DE"/>
        </w:rPr>
        <w:t>Räume</w:t>
      </w:r>
    </w:p>
    <w:p w14:paraId="7F8ADC80" w14:textId="0E8F0CA4" w:rsidR="27B4A321" w:rsidRPr="0007744B" w:rsidRDefault="27B4A321" w:rsidP="0213197C">
      <w:pPr>
        <w:tabs>
          <w:tab w:val="left" w:pos="6424"/>
        </w:tabs>
        <w:ind w:right="-16"/>
        <w:jc w:val="center"/>
        <w:rPr>
          <w:rFonts w:ascii="Calibri" w:eastAsia="Calibri" w:hAnsi="Calibri" w:cs="Calibri"/>
          <w:color w:val="000000" w:themeColor="text1"/>
          <w:sz w:val="24"/>
          <w:szCs w:val="24"/>
          <w:lang w:val="de-DE"/>
        </w:rPr>
      </w:pPr>
      <w:r w:rsidRPr="0007744B">
        <w:rPr>
          <w:rFonts w:ascii="Calibri" w:eastAsia="Calibri" w:hAnsi="Calibri" w:cs="Calibri"/>
          <w:b/>
          <w:bCs/>
          <w:color w:val="72C3B6"/>
          <w:sz w:val="32"/>
          <w:szCs w:val="32"/>
          <w:lang w:val="de-DE"/>
        </w:rPr>
        <w:t>415</w:t>
      </w:r>
      <w:r w:rsidRPr="0007744B">
        <w:rPr>
          <w:rFonts w:ascii="Calibri" w:eastAsia="Calibri" w:hAnsi="Calibri" w:cs="Calibri"/>
          <w:b/>
          <w:bCs/>
          <w:color w:val="000000" w:themeColor="text1"/>
          <w:sz w:val="24"/>
          <w:szCs w:val="24"/>
          <w:lang w:val="de-DE"/>
        </w:rPr>
        <w:t xml:space="preserve"> </w:t>
      </w:r>
      <w:r w:rsidRPr="0007744B">
        <w:rPr>
          <w:rFonts w:ascii="Calibri" w:eastAsia="Calibri" w:hAnsi="Calibri" w:cs="Calibri"/>
          <w:color w:val="000000" w:themeColor="text1"/>
          <w:sz w:val="24"/>
          <w:szCs w:val="24"/>
          <w:lang w:val="de-DE"/>
        </w:rPr>
        <w:t xml:space="preserve">Konferenzen, von denen </w:t>
      </w:r>
      <w:r w:rsidRPr="0007744B">
        <w:rPr>
          <w:rFonts w:ascii="Calibri" w:eastAsia="Calibri" w:hAnsi="Calibri" w:cs="Calibri"/>
          <w:b/>
          <w:bCs/>
          <w:color w:val="72C3B6"/>
          <w:sz w:val="32"/>
          <w:szCs w:val="32"/>
          <w:lang w:val="de-DE"/>
        </w:rPr>
        <w:t>31</w:t>
      </w:r>
      <w:r w:rsidRPr="0007744B">
        <w:rPr>
          <w:rFonts w:ascii="Calibri" w:eastAsia="Calibri" w:hAnsi="Calibri" w:cs="Calibri"/>
          <w:color w:val="000000" w:themeColor="text1"/>
          <w:sz w:val="24"/>
          <w:szCs w:val="24"/>
          <w:lang w:val="de-DE"/>
        </w:rPr>
        <w:t xml:space="preserve"> live übertragen wurden (Pollutec verzeichnete </w:t>
      </w:r>
      <w:r w:rsidRPr="0007744B">
        <w:rPr>
          <w:rFonts w:ascii="Calibri" w:eastAsia="Calibri" w:hAnsi="Calibri" w:cs="Calibri"/>
          <w:b/>
          <w:bCs/>
          <w:color w:val="72C3B6"/>
          <w:sz w:val="32"/>
          <w:szCs w:val="32"/>
          <w:lang w:val="de-DE"/>
        </w:rPr>
        <w:t>2.900</w:t>
      </w:r>
      <w:r w:rsidRPr="0007744B">
        <w:rPr>
          <w:rFonts w:ascii="Calibri" w:eastAsia="Calibri" w:hAnsi="Calibri" w:cs="Calibri"/>
          <w:color w:val="000000" w:themeColor="text1"/>
          <w:sz w:val="24"/>
          <w:szCs w:val="24"/>
          <w:lang w:val="de-DE"/>
        </w:rPr>
        <w:t xml:space="preserve"> Anmeldungen für diese Konferenzen)</w:t>
      </w:r>
    </w:p>
    <w:p w14:paraId="1DF96FF1" w14:textId="1196689C" w:rsidR="118495C4" w:rsidRPr="0007744B" w:rsidRDefault="118495C4" w:rsidP="0213197C">
      <w:pPr>
        <w:tabs>
          <w:tab w:val="left" w:pos="6424"/>
        </w:tabs>
        <w:ind w:right="-16"/>
        <w:jc w:val="center"/>
        <w:rPr>
          <w:rFonts w:ascii="Calibri" w:eastAsia="Calibri" w:hAnsi="Calibri" w:cs="Calibri"/>
          <w:color w:val="000000" w:themeColor="text1"/>
          <w:sz w:val="24"/>
          <w:szCs w:val="24"/>
          <w:lang w:val="de-DE"/>
        </w:rPr>
      </w:pPr>
      <w:r w:rsidRPr="0007744B">
        <w:rPr>
          <w:rFonts w:ascii="Calibri" w:eastAsia="Calibri" w:hAnsi="Calibri" w:cs="Calibri"/>
          <w:b/>
          <w:bCs/>
          <w:color w:val="72C3B6"/>
          <w:sz w:val="32"/>
          <w:szCs w:val="32"/>
          <w:lang w:val="de-DE"/>
        </w:rPr>
        <w:t>180</w:t>
      </w:r>
      <w:r w:rsidRPr="0007744B">
        <w:rPr>
          <w:rFonts w:ascii="Calibri" w:eastAsia="Calibri" w:hAnsi="Calibri" w:cs="Calibri"/>
          <w:color w:val="000000" w:themeColor="text1"/>
          <w:sz w:val="24"/>
          <w:szCs w:val="24"/>
          <w:lang w:val="de-DE"/>
        </w:rPr>
        <w:t xml:space="preserve"> Innovationen in der Vorschau</w:t>
      </w:r>
    </w:p>
    <w:p w14:paraId="020EBD63" w14:textId="7AEFF47B" w:rsidR="118495C4" w:rsidRPr="0007744B" w:rsidRDefault="118495C4" w:rsidP="0213197C">
      <w:pPr>
        <w:tabs>
          <w:tab w:val="left" w:pos="6424"/>
        </w:tabs>
        <w:ind w:right="-16"/>
        <w:jc w:val="center"/>
        <w:rPr>
          <w:rFonts w:ascii="Calibri" w:eastAsia="Calibri" w:hAnsi="Calibri" w:cs="Calibri"/>
          <w:color w:val="000000" w:themeColor="text1"/>
          <w:sz w:val="24"/>
          <w:szCs w:val="24"/>
          <w:lang w:val="de-DE"/>
        </w:rPr>
      </w:pPr>
      <w:r w:rsidRPr="0007744B">
        <w:rPr>
          <w:rFonts w:ascii="Calibri" w:eastAsia="Calibri" w:hAnsi="Calibri" w:cs="Calibri"/>
          <w:color w:val="000000" w:themeColor="text1"/>
          <w:sz w:val="24"/>
          <w:szCs w:val="24"/>
          <w:lang w:val="de-DE"/>
        </w:rPr>
        <w:t xml:space="preserve">FormeFocus Green Days: </w:t>
      </w:r>
      <w:r w:rsidRPr="0007744B">
        <w:rPr>
          <w:rFonts w:ascii="Calibri" w:eastAsia="Calibri" w:hAnsi="Calibri" w:cs="Calibri"/>
          <w:b/>
          <w:bCs/>
          <w:color w:val="72C3B6"/>
          <w:sz w:val="32"/>
          <w:szCs w:val="32"/>
          <w:lang w:val="de-DE"/>
        </w:rPr>
        <w:t>950</w:t>
      </w:r>
      <w:r w:rsidRPr="0007744B">
        <w:rPr>
          <w:rFonts w:ascii="Calibri" w:eastAsia="Calibri" w:hAnsi="Calibri" w:cs="Calibri"/>
          <w:color w:val="000000" w:themeColor="text1"/>
          <w:sz w:val="24"/>
          <w:szCs w:val="24"/>
          <w:lang w:val="de-DE"/>
        </w:rPr>
        <w:t xml:space="preserve"> Teilnehmer aus </w:t>
      </w:r>
      <w:r w:rsidRPr="0007744B">
        <w:rPr>
          <w:rFonts w:ascii="Calibri" w:eastAsia="Calibri" w:hAnsi="Calibri" w:cs="Calibri"/>
          <w:b/>
          <w:bCs/>
          <w:color w:val="72C3B6"/>
          <w:sz w:val="32"/>
          <w:szCs w:val="32"/>
          <w:lang w:val="de-DE"/>
        </w:rPr>
        <w:t>57</w:t>
      </w:r>
      <w:r w:rsidRPr="0007744B">
        <w:rPr>
          <w:rFonts w:ascii="Calibri" w:eastAsia="Calibri" w:hAnsi="Calibri" w:cs="Calibri"/>
          <w:color w:val="000000" w:themeColor="text1"/>
          <w:sz w:val="24"/>
          <w:szCs w:val="24"/>
          <w:lang w:val="de-DE"/>
        </w:rPr>
        <w:t xml:space="preserve"> Ländern,  </w:t>
      </w:r>
    </w:p>
    <w:p w14:paraId="3C9A41A9" w14:textId="11595EC6" w:rsidR="0213197C" w:rsidRDefault="118495C4" w:rsidP="00864813">
      <w:pPr>
        <w:tabs>
          <w:tab w:val="left" w:pos="6424"/>
        </w:tabs>
        <w:ind w:right="-16"/>
        <w:jc w:val="center"/>
        <w:rPr>
          <w:rFonts w:ascii="Calibri" w:eastAsia="Calibri" w:hAnsi="Calibri" w:cs="Calibri"/>
          <w:color w:val="000000" w:themeColor="text1"/>
          <w:sz w:val="24"/>
          <w:szCs w:val="24"/>
          <w:lang w:val="de-DE"/>
        </w:rPr>
      </w:pPr>
      <w:r w:rsidRPr="0007744B">
        <w:rPr>
          <w:rFonts w:ascii="Calibri" w:eastAsia="Calibri" w:hAnsi="Calibri" w:cs="Calibri"/>
          <w:b/>
          <w:bCs/>
          <w:color w:val="72C3B6"/>
          <w:sz w:val="32"/>
          <w:szCs w:val="32"/>
          <w:lang w:val="de-DE"/>
        </w:rPr>
        <w:t>1.090</w:t>
      </w:r>
      <w:r w:rsidRPr="0007744B">
        <w:rPr>
          <w:rFonts w:ascii="Calibri" w:eastAsia="Calibri" w:hAnsi="Calibri" w:cs="Calibri"/>
          <w:color w:val="000000" w:themeColor="text1"/>
          <w:sz w:val="24"/>
          <w:szCs w:val="24"/>
          <w:lang w:val="de-DE"/>
        </w:rPr>
        <w:t xml:space="preserve"> bilaterale Geschäftstreffen und </w:t>
      </w:r>
      <w:r w:rsidRPr="0007744B">
        <w:rPr>
          <w:rFonts w:ascii="Calibri" w:eastAsia="Calibri" w:hAnsi="Calibri" w:cs="Calibri"/>
          <w:b/>
          <w:bCs/>
          <w:color w:val="72C3B6"/>
          <w:sz w:val="32"/>
          <w:szCs w:val="32"/>
          <w:lang w:val="de-DE"/>
        </w:rPr>
        <w:t>9.500</w:t>
      </w:r>
      <w:r w:rsidRPr="0007744B">
        <w:rPr>
          <w:rFonts w:ascii="Calibri" w:eastAsia="Calibri" w:hAnsi="Calibri" w:cs="Calibri"/>
          <w:color w:val="000000" w:themeColor="text1"/>
          <w:sz w:val="24"/>
          <w:szCs w:val="24"/>
          <w:lang w:val="de-DE"/>
        </w:rPr>
        <w:t xml:space="preserve"> E-Mail-Austausch über die Plattform</w:t>
      </w:r>
    </w:p>
    <w:p w14:paraId="08B3B9AD" w14:textId="77777777" w:rsidR="00EA2838" w:rsidRPr="0007744B" w:rsidRDefault="00EA2838" w:rsidP="00864813">
      <w:pPr>
        <w:tabs>
          <w:tab w:val="left" w:pos="6424"/>
        </w:tabs>
        <w:ind w:right="-16"/>
        <w:jc w:val="center"/>
        <w:rPr>
          <w:rFonts w:ascii="Calibri" w:eastAsia="Calibri" w:hAnsi="Calibri" w:cs="Calibri"/>
          <w:color w:val="000000" w:themeColor="text1"/>
          <w:sz w:val="24"/>
          <w:szCs w:val="24"/>
          <w:lang w:val="de-DE"/>
        </w:rPr>
      </w:pPr>
    </w:p>
    <w:p w14:paraId="5E4B9856" w14:textId="251C1AAC" w:rsidR="08BE92B7" w:rsidRDefault="08BE92B7" w:rsidP="0213197C">
      <w:pPr>
        <w:tabs>
          <w:tab w:val="left" w:pos="6424"/>
        </w:tabs>
        <w:ind w:right="-16"/>
        <w:jc w:val="center"/>
      </w:pPr>
      <w:r>
        <w:rPr>
          <w:noProof/>
        </w:rPr>
        <w:drawing>
          <wp:inline distT="0" distB="0" distL="0" distR="0" wp14:anchorId="1915EBFA" wp14:editId="50507F99">
            <wp:extent cx="3609975" cy="85725"/>
            <wp:effectExtent l="0" t="0" r="0" b="0"/>
            <wp:docPr id="820231054" name="Picture 820231054" descr="Fo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609975" cy="85725"/>
                    </a:xfrm>
                    <a:prstGeom prst="rect">
                      <a:avLst/>
                    </a:prstGeom>
                  </pic:spPr>
                </pic:pic>
              </a:graphicData>
            </a:graphic>
          </wp:inline>
        </w:drawing>
      </w:r>
    </w:p>
    <w:p w14:paraId="4CCCFFFF" w14:textId="77777777" w:rsidR="000A536A" w:rsidRDefault="000A536A" w:rsidP="0213197C">
      <w:pPr>
        <w:tabs>
          <w:tab w:val="left" w:pos="6424"/>
        </w:tabs>
        <w:ind w:right="-16"/>
        <w:jc w:val="center"/>
      </w:pPr>
    </w:p>
    <w:p w14:paraId="79A48592" w14:textId="77777777" w:rsidR="000A536A" w:rsidRDefault="000A536A" w:rsidP="0213197C">
      <w:pPr>
        <w:tabs>
          <w:tab w:val="left" w:pos="6424"/>
        </w:tabs>
        <w:ind w:right="-16"/>
        <w:jc w:val="center"/>
      </w:pPr>
    </w:p>
    <w:p w14:paraId="2C6B276A" w14:textId="77777777" w:rsidR="000A536A" w:rsidRDefault="000A536A" w:rsidP="00EA2838">
      <w:pPr>
        <w:tabs>
          <w:tab w:val="left" w:pos="6424"/>
        </w:tabs>
        <w:ind w:right="-16"/>
      </w:pPr>
    </w:p>
    <w:p w14:paraId="5DE5FA3F" w14:textId="4336BB11" w:rsidR="000A536A" w:rsidRPr="0007744B" w:rsidRDefault="24DE5C78" w:rsidP="0213197C">
      <w:pPr>
        <w:tabs>
          <w:tab w:val="left" w:pos="6424"/>
        </w:tabs>
        <w:ind w:right="-16"/>
        <w:jc w:val="both"/>
        <w:rPr>
          <w:rFonts w:ascii="Calibri" w:eastAsia="Calibri" w:hAnsi="Calibri" w:cs="Calibri"/>
          <w:b/>
          <w:bCs/>
          <w:i/>
          <w:iCs/>
          <w:color w:val="3465A4"/>
          <w:sz w:val="24"/>
          <w:szCs w:val="24"/>
          <w:lang w:val="de-DE"/>
        </w:rPr>
      </w:pPr>
      <w:r w:rsidRPr="0007744B">
        <w:rPr>
          <w:rFonts w:ascii="Calibri" w:eastAsia="Calibri" w:hAnsi="Calibri" w:cs="Calibri"/>
          <w:color w:val="000000" w:themeColor="text1"/>
          <w:sz w:val="24"/>
          <w:szCs w:val="24"/>
          <w:lang w:val="de-DE"/>
        </w:rPr>
        <w:t xml:space="preserve">(*) </w:t>
      </w:r>
      <w:r w:rsidRPr="0007744B">
        <w:rPr>
          <w:rFonts w:ascii="Calibri" w:eastAsia="Calibri" w:hAnsi="Calibri" w:cs="Calibri"/>
          <w:b/>
          <w:bCs/>
          <w:i/>
          <w:iCs/>
          <w:color w:val="3465A4"/>
          <w:sz w:val="24"/>
          <w:szCs w:val="24"/>
          <w:lang w:val="de-DE"/>
        </w:rPr>
        <w:t xml:space="preserve">Die Preisträger der Pollutec Innovation Awards 2021 </w:t>
      </w:r>
    </w:p>
    <w:p w14:paraId="30773482" w14:textId="0BED1B2B" w:rsidR="24DE5C78" w:rsidRPr="0007744B" w:rsidRDefault="24DE5C78" w:rsidP="0213197C">
      <w:pPr>
        <w:tabs>
          <w:tab w:val="left" w:pos="6424"/>
        </w:tabs>
        <w:ind w:right="-16"/>
        <w:jc w:val="both"/>
        <w:rPr>
          <w:rFonts w:ascii="Calibri" w:eastAsia="Calibri" w:hAnsi="Calibri" w:cs="Calibri"/>
          <w:color w:val="000000" w:themeColor="text1"/>
          <w:sz w:val="24"/>
          <w:szCs w:val="24"/>
          <w:lang w:val="de-DE"/>
        </w:rPr>
      </w:pPr>
      <w:r w:rsidRPr="0007744B">
        <w:rPr>
          <w:rFonts w:ascii="Calibri" w:eastAsia="Calibri" w:hAnsi="Calibri" w:cs="Calibri"/>
          <w:color w:val="000000" w:themeColor="text1"/>
          <w:sz w:val="24"/>
          <w:szCs w:val="24"/>
          <w:lang w:val="de-DE"/>
        </w:rPr>
        <w:t>Nach dem Pitching der zwanzig Nominierten, die von der Vorauswahljury vor der Show ausgewählt wurden, hat die endgültige Jury des Pollutec Innovations Awards 2021 entschieden:</w:t>
      </w:r>
    </w:p>
    <w:p w14:paraId="0E66EE46" w14:textId="5C07000D" w:rsidR="24DE5C78" w:rsidRPr="0007744B" w:rsidRDefault="24DE5C78" w:rsidP="0213197C">
      <w:pPr>
        <w:tabs>
          <w:tab w:val="left" w:pos="6424"/>
        </w:tabs>
        <w:ind w:right="-16"/>
        <w:jc w:val="both"/>
        <w:rPr>
          <w:rFonts w:ascii="Calibri" w:eastAsia="Calibri" w:hAnsi="Calibri" w:cs="Calibri"/>
          <w:color w:val="000000" w:themeColor="text1"/>
          <w:sz w:val="24"/>
          <w:szCs w:val="24"/>
          <w:lang w:val="de-DE"/>
        </w:rPr>
      </w:pPr>
      <w:r w:rsidRPr="0007744B">
        <w:rPr>
          <w:rFonts w:ascii="Calibri" w:eastAsia="Calibri" w:hAnsi="Calibri" w:cs="Calibri"/>
          <w:color w:val="000000" w:themeColor="text1"/>
          <w:sz w:val="24"/>
          <w:szCs w:val="24"/>
          <w:lang w:val="de-DE"/>
        </w:rPr>
        <w:t xml:space="preserve">- Weeecycling, </w:t>
      </w:r>
      <w:r w:rsidR="00046060">
        <w:rPr>
          <w:rFonts w:ascii="Calibri" w:eastAsia="Calibri" w:hAnsi="Calibri" w:cs="Calibri"/>
          <w:color w:val="000000" w:themeColor="text1"/>
          <w:sz w:val="24"/>
          <w:szCs w:val="24"/>
          <w:lang w:val="de-DE"/>
        </w:rPr>
        <w:t xml:space="preserve">welches </w:t>
      </w:r>
      <w:r w:rsidRPr="0007744B">
        <w:rPr>
          <w:rFonts w:ascii="Calibri" w:eastAsia="Calibri" w:hAnsi="Calibri" w:cs="Calibri"/>
          <w:color w:val="000000" w:themeColor="text1"/>
          <w:sz w:val="24"/>
          <w:szCs w:val="24"/>
          <w:lang w:val="de-DE"/>
        </w:rPr>
        <w:t xml:space="preserve">ein Verfahren zur Herstellung von hochreinem Kupfer aus 100 % der Abfälle einer Fabrik entwickelt hat. Das auf diese Weise produzierte Kupfer kann direkt wieder in die Prozesse derselben Fabrik eingespeist werden, wodurch ein "virtuoser" Kreislauf entsteht.  </w:t>
      </w:r>
    </w:p>
    <w:p w14:paraId="0855271F" w14:textId="1CA614EB" w:rsidR="24DE5C78" w:rsidRPr="0007744B" w:rsidRDefault="24DE5C78" w:rsidP="0213197C">
      <w:pPr>
        <w:tabs>
          <w:tab w:val="left" w:pos="6424"/>
        </w:tabs>
        <w:ind w:right="-16"/>
        <w:jc w:val="both"/>
        <w:rPr>
          <w:rFonts w:ascii="Calibri" w:eastAsia="Calibri" w:hAnsi="Calibri" w:cs="Calibri"/>
          <w:color w:val="000000" w:themeColor="text1"/>
          <w:sz w:val="24"/>
          <w:szCs w:val="24"/>
          <w:lang w:val="de-DE"/>
        </w:rPr>
      </w:pPr>
      <w:r w:rsidRPr="0007744B">
        <w:rPr>
          <w:rFonts w:ascii="Calibri" w:eastAsia="Calibri" w:hAnsi="Calibri" w:cs="Calibri"/>
          <w:color w:val="000000" w:themeColor="text1"/>
          <w:sz w:val="24"/>
          <w:szCs w:val="24"/>
          <w:lang w:val="de-DE"/>
        </w:rPr>
        <w:t xml:space="preserve">- Cycl-Add, das neue recycelte Kunststoffe herstellt, indem es ihre Eigenschaften verstärkt und sie stabilisiert. Diese Innovation ist eine Antwort auf das Problem der Wiederverwertbarkeit von Altkunststoffen. </w:t>
      </w:r>
    </w:p>
    <w:p w14:paraId="3B33C839" w14:textId="1944763D" w:rsidR="24DE5C78" w:rsidRPr="0007744B" w:rsidRDefault="24DE5C78" w:rsidP="0213197C">
      <w:pPr>
        <w:tabs>
          <w:tab w:val="left" w:pos="6424"/>
        </w:tabs>
        <w:ind w:right="-16"/>
        <w:jc w:val="both"/>
        <w:rPr>
          <w:rFonts w:ascii="Calibri" w:eastAsia="Calibri" w:hAnsi="Calibri" w:cs="Calibri"/>
          <w:color w:val="000000" w:themeColor="text1"/>
          <w:sz w:val="24"/>
          <w:szCs w:val="24"/>
          <w:lang w:val="de-DE"/>
        </w:rPr>
      </w:pPr>
      <w:r w:rsidRPr="0007744B">
        <w:rPr>
          <w:rFonts w:ascii="Calibri" w:eastAsia="Calibri" w:hAnsi="Calibri" w:cs="Calibri"/>
          <w:color w:val="000000" w:themeColor="text1"/>
          <w:sz w:val="24"/>
          <w:szCs w:val="24"/>
          <w:lang w:val="de-DE"/>
        </w:rPr>
        <w:t xml:space="preserve">- Circular Materials Srl, das ein Verfahren zur Rückgewinnung von Schwermetallen aus </w:t>
      </w:r>
      <w:r w:rsidRPr="0007744B">
        <w:rPr>
          <w:rFonts w:ascii="Calibri" w:eastAsia="Calibri" w:hAnsi="Calibri" w:cs="Calibri"/>
          <w:b/>
          <w:bCs/>
          <w:color w:val="72C2B6"/>
          <w:sz w:val="24"/>
          <w:szCs w:val="24"/>
          <w:lang w:val="de-DE"/>
        </w:rPr>
        <w:t>Wasse</w:t>
      </w:r>
      <w:r w:rsidRPr="0007744B">
        <w:rPr>
          <w:rFonts w:ascii="Calibri" w:eastAsia="Calibri" w:hAnsi="Calibri" w:cs="Calibri"/>
          <w:color w:val="000000" w:themeColor="text1"/>
          <w:sz w:val="24"/>
          <w:szCs w:val="24"/>
          <w:lang w:val="de-DE"/>
        </w:rPr>
        <w:t>r durch die Kombination von kontinuierlicher hydrothermaler Synthese (CHFS) und überkritischem Wasser entwickelt hat. Diese Technologie sollte auf hydrometallurgische Prozesse wie das Batterierecycling ausgeweitet werden.</w:t>
      </w:r>
    </w:p>
    <w:p w14:paraId="46EFF14E" w14:textId="20175443" w:rsidR="24DE5C78" w:rsidRPr="0007744B" w:rsidRDefault="24DE5C78" w:rsidP="0213197C">
      <w:pPr>
        <w:tabs>
          <w:tab w:val="left" w:pos="6424"/>
        </w:tabs>
        <w:ind w:right="-16"/>
        <w:jc w:val="both"/>
        <w:rPr>
          <w:rFonts w:ascii="Calibri" w:eastAsia="Calibri" w:hAnsi="Calibri" w:cs="Calibri"/>
          <w:color w:val="000000" w:themeColor="text1"/>
          <w:sz w:val="24"/>
          <w:szCs w:val="24"/>
          <w:lang w:val="de-DE"/>
        </w:rPr>
      </w:pPr>
      <w:r w:rsidRPr="0007744B">
        <w:rPr>
          <w:rFonts w:ascii="Calibri" w:eastAsia="Calibri" w:hAnsi="Calibri" w:cs="Calibri"/>
          <w:color w:val="000000" w:themeColor="text1"/>
          <w:sz w:val="24"/>
          <w:szCs w:val="24"/>
          <w:lang w:val="de-DE"/>
        </w:rPr>
        <w:t>Ein Sonderpreis der Jury ging auch an Sakowin Green Energy für seine innovative Lösung zur Herstellung von Wasserstoff vor Ort, bei Bedarf, ohne CO2-Emissionen und zu wettbewerbsfähigen Kosten. Das System produziert gasförmigen Wasserstoff und rückgewinnbaren festen Kohlenstoff aus Methan.</w:t>
      </w:r>
    </w:p>
    <w:p w14:paraId="29B97B10" w14:textId="68C9CCDA" w:rsidR="0213197C" w:rsidRPr="0007744B" w:rsidRDefault="0213197C" w:rsidP="0213197C">
      <w:pPr>
        <w:tabs>
          <w:tab w:val="left" w:pos="6424"/>
        </w:tabs>
        <w:ind w:right="-16"/>
        <w:jc w:val="both"/>
        <w:rPr>
          <w:rFonts w:ascii="Calibri" w:eastAsia="Calibri" w:hAnsi="Calibri" w:cs="Calibri"/>
          <w:color w:val="000000" w:themeColor="text1"/>
          <w:sz w:val="24"/>
          <w:szCs w:val="24"/>
          <w:lang w:val="de-DE"/>
        </w:rPr>
      </w:pPr>
    </w:p>
    <w:p w14:paraId="4572684F" w14:textId="2FA221B2" w:rsidR="02909933" w:rsidRDefault="02909933" w:rsidP="0213197C">
      <w:pPr>
        <w:tabs>
          <w:tab w:val="left" w:pos="6424"/>
        </w:tabs>
        <w:ind w:right="-16"/>
        <w:jc w:val="center"/>
      </w:pPr>
      <w:r>
        <w:rPr>
          <w:noProof/>
        </w:rPr>
        <w:drawing>
          <wp:inline distT="0" distB="0" distL="0" distR="0" wp14:anchorId="4E3A17CF" wp14:editId="7113C1C1">
            <wp:extent cx="3609975" cy="85725"/>
            <wp:effectExtent l="0" t="0" r="0" b="0"/>
            <wp:docPr id="897791505" name="Picture 897791505" descr="Fo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609975" cy="85725"/>
                    </a:xfrm>
                    <a:prstGeom prst="rect">
                      <a:avLst/>
                    </a:prstGeom>
                  </pic:spPr>
                </pic:pic>
              </a:graphicData>
            </a:graphic>
          </wp:inline>
        </w:drawing>
      </w:r>
    </w:p>
    <w:p w14:paraId="0E5E2435" w14:textId="590B10D7" w:rsidR="24DE5C78" w:rsidRPr="0007744B" w:rsidRDefault="24DE5C78" w:rsidP="0213197C">
      <w:pPr>
        <w:tabs>
          <w:tab w:val="left" w:pos="6424"/>
        </w:tabs>
        <w:ind w:right="-16"/>
        <w:jc w:val="both"/>
        <w:rPr>
          <w:rFonts w:ascii="Calibri" w:eastAsia="Calibri" w:hAnsi="Calibri" w:cs="Calibri"/>
          <w:b/>
          <w:bCs/>
          <w:i/>
          <w:iCs/>
          <w:color w:val="3465A4"/>
          <w:sz w:val="24"/>
          <w:szCs w:val="24"/>
          <w:lang w:val="de-DE"/>
        </w:rPr>
      </w:pPr>
      <w:r w:rsidRPr="0007744B">
        <w:rPr>
          <w:rFonts w:ascii="Calibri" w:eastAsia="Calibri" w:hAnsi="Calibri" w:cs="Calibri"/>
          <w:color w:val="000000" w:themeColor="text1"/>
          <w:sz w:val="24"/>
          <w:szCs w:val="24"/>
          <w:lang w:val="de-DE"/>
        </w:rPr>
        <w:t xml:space="preserve">(*) </w:t>
      </w:r>
      <w:r w:rsidRPr="0007744B">
        <w:rPr>
          <w:rFonts w:ascii="Calibri" w:eastAsia="Calibri" w:hAnsi="Calibri" w:cs="Calibri"/>
          <w:b/>
          <w:bCs/>
          <w:i/>
          <w:iCs/>
          <w:color w:val="3465A4"/>
          <w:sz w:val="24"/>
          <w:szCs w:val="24"/>
          <w:lang w:val="de-DE"/>
        </w:rPr>
        <w:t>Pollutec Learn &amp; Connect</w:t>
      </w:r>
    </w:p>
    <w:p w14:paraId="72A6DB96" w14:textId="304069C7" w:rsidR="0213197C" w:rsidRPr="0007744B" w:rsidRDefault="24DE5C78" w:rsidP="0213197C">
      <w:pPr>
        <w:tabs>
          <w:tab w:val="left" w:pos="6424"/>
        </w:tabs>
        <w:ind w:right="-16"/>
        <w:jc w:val="both"/>
        <w:rPr>
          <w:rFonts w:ascii="Calibri" w:eastAsia="Calibri" w:hAnsi="Calibri" w:cs="Calibri"/>
          <w:color w:val="000000" w:themeColor="text1"/>
          <w:sz w:val="24"/>
          <w:szCs w:val="24"/>
          <w:lang w:val="de-DE"/>
        </w:rPr>
      </w:pPr>
      <w:r w:rsidRPr="0007744B">
        <w:rPr>
          <w:rFonts w:ascii="Calibri" w:eastAsia="Calibri" w:hAnsi="Calibri" w:cs="Calibri"/>
          <w:color w:val="000000" w:themeColor="text1"/>
          <w:sz w:val="24"/>
          <w:szCs w:val="24"/>
          <w:lang w:val="de-DE"/>
        </w:rPr>
        <w:t xml:space="preserve">Pollutec Learn &amp; Connect ist neue Informationsplattform für Umwelt- und Energieakteure: Lösungen, Marktinformationen und Expertenberichte, die für jedermann und jederzeit zugänglich sind. </w:t>
      </w:r>
      <w:r w:rsidR="5C9FA981" w:rsidRPr="0007744B">
        <w:rPr>
          <w:rFonts w:ascii="Calibri" w:eastAsia="Calibri" w:hAnsi="Calibri" w:cs="Calibri"/>
          <w:color w:val="000000" w:themeColor="text1"/>
          <w:sz w:val="24"/>
          <w:szCs w:val="24"/>
          <w:lang w:val="de-DE"/>
        </w:rPr>
        <w:t xml:space="preserve">Für weitere Informationen: </w:t>
      </w:r>
      <w:hyperlink r:id="rId10">
        <w:r w:rsidR="5C9FA981" w:rsidRPr="0007744B">
          <w:rPr>
            <w:rStyle w:val="Hyperlink"/>
            <w:rFonts w:ascii="Calibri" w:eastAsia="Calibri" w:hAnsi="Calibri" w:cs="Calibri"/>
            <w:sz w:val="24"/>
            <w:szCs w:val="24"/>
            <w:lang w:val="de-DE"/>
          </w:rPr>
          <w:t>https://learnandconnect.pollutec.com</w:t>
        </w:r>
      </w:hyperlink>
    </w:p>
    <w:p w14:paraId="3D0289E7" w14:textId="43DF19B3" w:rsidR="00431B29" w:rsidRPr="00864813" w:rsidRDefault="1D232578" w:rsidP="00864813">
      <w:pPr>
        <w:tabs>
          <w:tab w:val="left" w:pos="6424"/>
        </w:tabs>
        <w:ind w:right="-16"/>
        <w:jc w:val="center"/>
      </w:pPr>
      <w:r>
        <w:rPr>
          <w:noProof/>
        </w:rPr>
        <w:drawing>
          <wp:inline distT="0" distB="0" distL="0" distR="0" wp14:anchorId="05D68975" wp14:editId="46CCE0B7">
            <wp:extent cx="3609975" cy="85725"/>
            <wp:effectExtent l="0" t="0" r="0" b="0"/>
            <wp:docPr id="384875453" name="Picture 384875453" descr="Fo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609975" cy="85725"/>
                    </a:xfrm>
                    <a:prstGeom prst="rect">
                      <a:avLst/>
                    </a:prstGeom>
                  </pic:spPr>
                </pic:pic>
              </a:graphicData>
            </a:graphic>
          </wp:inline>
        </w:drawing>
      </w:r>
    </w:p>
    <w:p w14:paraId="23720F18" w14:textId="0E53B990" w:rsidR="5C9FA981" w:rsidRPr="0007744B" w:rsidRDefault="5C9FA981" w:rsidP="0213197C">
      <w:pPr>
        <w:tabs>
          <w:tab w:val="left" w:pos="6424"/>
        </w:tabs>
        <w:ind w:right="-16"/>
        <w:jc w:val="both"/>
        <w:rPr>
          <w:rFonts w:ascii="Calibri" w:eastAsia="Calibri" w:hAnsi="Calibri" w:cs="Calibri"/>
          <w:b/>
          <w:bCs/>
          <w:i/>
          <w:iCs/>
          <w:color w:val="000000" w:themeColor="text1"/>
          <w:sz w:val="20"/>
          <w:szCs w:val="20"/>
          <w:lang w:val="de-DE"/>
        </w:rPr>
      </w:pPr>
      <w:r w:rsidRPr="0007744B">
        <w:rPr>
          <w:rFonts w:ascii="Calibri" w:eastAsia="Calibri" w:hAnsi="Calibri" w:cs="Calibri"/>
          <w:b/>
          <w:bCs/>
          <w:i/>
          <w:iCs/>
          <w:color w:val="000000" w:themeColor="text1"/>
          <w:sz w:val="20"/>
          <w:szCs w:val="20"/>
          <w:lang w:val="de-DE"/>
        </w:rPr>
        <w:t>Über RX France</w:t>
      </w:r>
    </w:p>
    <w:p w14:paraId="5D866032" w14:textId="2E1710B3" w:rsidR="29AB9608" w:rsidRPr="0007744B" w:rsidRDefault="29AB9608" w:rsidP="0213197C">
      <w:pPr>
        <w:tabs>
          <w:tab w:val="left" w:pos="6424"/>
        </w:tabs>
        <w:ind w:right="-16"/>
        <w:jc w:val="both"/>
        <w:rPr>
          <w:rFonts w:ascii="Calibri" w:eastAsia="Calibri" w:hAnsi="Calibri" w:cs="Calibri"/>
          <w:color w:val="000000" w:themeColor="text1"/>
          <w:sz w:val="18"/>
          <w:szCs w:val="18"/>
          <w:lang w:val="de-DE"/>
        </w:rPr>
      </w:pPr>
      <w:r w:rsidRPr="0007744B">
        <w:rPr>
          <w:rFonts w:ascii="Calibri" w:eastAsia="Calibri" w:hAnsi="Calibri" w:cs="Calibri"/>
          <w:color w:val="000000" w:themeColor="text1"/>
          <w:sz w:val="20"/>
          <w:szCs w:val="20"/>
          <w:lang w:val="de-DE"/>
        </w:rPr>
        <w:t xml:space="preserve">RX France organisiert sowohl physische als auch digitale und hybride Veranstaltungen und ist in rund zwanzig verschiedenen Märkten führend. Zu den nationalen und internationalen Leitmessen von RX gehören MIPIM, MAPIC, Batimat, Pollutec, EquipHotel, SITL, IFTM Top Resa, MIPCOM, MIPTV, FIAC, Paris Photo u.v.m. Unsere Messen finden in Frankreich, China, Indien, Italien, Mexiko, Russland und den USA statt. </w:t>
      </w:r>
    </w:p>
    <w:p w14:paraId="41350381" w14:textId="1D209F3F" w:rsidR="29AB9608" w:rsidRPr="0007744B" w:rsidRDefault="29AB9608" w:rsidP="0213197C">
      <w:pPr>
        <w:tabs>
          <w:tab w:val="left" w:pos="6424"/>
        </w:tabs>
        <w:ind w:right="-16"/>
        <w:jc w:val="both"/>
        <w:rPr>
          <w:rFonts w:ascii="Calibri" w:eastAsia="Calibri" w:hAnsi="Calibri" w:cs="Calibri"/>
          <w:color w:val="000000" w:themeColor="text1"/>
          <w:sz w:val="20"/>
          <w:szCs w:val="20"/>
          <w:lang w:val="de-DE"/>
        </w:rPr>
      </w:pPr>
      <w:r w:rsidRPr="0007744B">
        <w:rPr>
          <w:rFonts w:ascii="Calibri" w:eastAsia="Calibri" w:hAnsi="Calibri" w:cs="Calibri"/>
          <w:color w:val="000000" w:themeColor="text1"/>
          <w:sz w:val="20"/>
          <w:szCs w:val="20"/>
          <w:lang w:val="de-DE"/>
        </w:rPr>
        <w:t xml:space="preserve">Wir unterstützen unsere Kunden bei ihrer strategischen und kommerziellen Entwicklung, indem wir Treffen organisieren, die ihre Geschäftsmöglichkeiten erleichtern und vervielfachen, und indem wir ihnen immer innovativere Veranstaltungen anbieten, die das Beste aus dem Physischen und dem Digitalen verbinden. </w:t>
      </w:r>
    </w:p>
    <w:p w14:paraId="22416C89" w14:textId="766C7A73" w:rsidR="29AB9608" w:rsidRPr="000A536A" w:rsidRDefault="29AB9608" w:rsidP="7210173E">
      <w:pPr>
        <w:tabs>
          <w:tab w:val="left" w:pos="6424"/>
        </w:tabs>
        <w:ind w:right="-16"/>
        <w:jc w:val="both"/>
        <w:rPr>
          <w:rFonts w:ascii="Calibri" w:eastAsia="Calibri" w:hAnsi="Calibri" w:cs="Calibri"/>
          <w:color w:val="000000" w:themeColor="text1"/>
          <w:sz w:val="20"/>
          <w:szCs w:val="20"/>
          <w:lang w:val="de-DE"/>
        </w:rPr>
      </w:pPr>
      <w:r w:rsidRPr="0007744B">
        <w:rPr>
          <w:rFonts w:ascii="Calibri" w:eastAsia="Calibri" w:hAnsi="Calibri" w:cs="Calibri"/>
          <w:color w:val="000000" w:themeColor="text1"/>
          <w:sz w:val="20"/>
          <w:szCs w:val="20"/>
          <w:lang w:val="de-DE"/>
        </w:rPr>
        <w:t>RX France ist die französische Tochtergesellschaft von RX (ehemals Reed Exhibitions)</w:t>
      </w:r>
      <w:r w:rsidR="000A536A">
        <w:rPr>
          <w:rFonts w:ascii="Calibri" w:eastAsia="Calibri" w:hAnsi="Calibri" w:cs="Calibri"/>
          <w:color w:val="000000" w:themeColor="text1"/>
          <w:sz w:val="20"/>
          <w:szCs w:val="20"/>
          <w:lang w:val="de-DE"/>
        </w:rPr>
        <w:t xml:space="preserve"> : </w:t>
      </w:r>
      <w:r w:rsidRPr="0007744B">
        <w:rPr>
          <w:rFonts w:ascii="Calibri" w:eastAsia="Calibri" w:hAnsi="Calibri" w:cs="Calibri"/>
          <w:color w:val="000000" w:themeColor="text1"/>
          <w:sz w:val="20"/>
          <w:szCs w:val="20"/>
          <w:lang w:val="de-DE"/>
        </w:rPr>
        <w:t>www.rxglobal.com</w:t>
      </w:r>
      <w:r w:rsidR="19E8BDB9" w:rsidRPr="0007744B">
        <w:rPr>
          <w:rFonts w:ascii="Calibri" w:eastAsia="Calibri" w:hAnsi="Calibri" w:cs="Calibri"/>
          <w:color w:val="000000" w:themeColor="text1"/>
          <w:sz w:val="20"/>
          <w:szCs w:val="20"/>
          <w:lang w:val="de-DE"/>
        </w:rPr>
        <w:t xml:space="preserve"> </w:t>
      </w:r>
    </w:p>
    <w:p w14:paraId="34708355" w14:textId="5EBED6B6" w:rsidR="7210173E" w:rsidRPr="0007744B" w:rsidRDefault="7210173E" w:rsidP="7210173E">
      <w:pPr>
        <w:tabs>
          <w:tab w:val="left" w:pos="6424"/>
        </w:tabs>
        <w:ind w:right="-16"/>
        <w:jc w:val="both"/>
        <w:rPr>
          <w:rFonts w:ascii="Calibri" w:eastAsia="Calibri" w:hAnsi="Calibri" w:cs="Calibri"/>
          <w:color w:val="000000" w:themeColor="text1"/>
          <w:sz w:val="20"/>
          <w:szCs w:val="20"/>
          <w:lang w:val="de-DE"/>
        </w:rPr>
      </w:pPr>
    </w:p>
    <w:p w14:paraId="765D8064" w14:textId="4D353C36" w:rsidR="49085675" w:rsidRPr="0007744B" w:rsidRDefault="00431B29" w:rsidP="7210173E">
      <w:pPr>
        <w:tabs>
          <w:tab w:val="left" w:pos="6424"/>
        </w:tabs>
        <w:spacing w:after="0"/>
        <w:ind w:right="-16"/>
        <w:jc w:val="center"/>
        <w:rPr>
          <w:rFonts w:ascii="Calibri" w:eastAsia="Calibri" w:hAnsi="Calibri" w:cs="Calibri"/>
          <w:b/>
          <w:bCs/>
          <w:color w:val="000000" w:themeColor="text1"/>
          <w:sz w:val="20"/>
          <w:szCs w:val="20"/>
          <w:lang w:val="de-DE"/>
        </w:rPr>
      </w:pPr>
      <w:r>
        <w:rPr>
          <w:rFonts w:ascii="Calibri" w:eastAsia="Calibri" w:hAnsi="Calibri" w:cs="Calibri"/>
          <w:b/>
          <w:bCs/>
          <w:color w:val="000000" w:themeColor="text1"/>
          <w:sz w:val="20"/>
          <w:szCs w:val="20"/>
          <w:lang w:val="de-DE"/>
        </w:rPr>
        <w:t xml:space="preserve">Pressekontakt in Deutschland: </w:t>
      </w:r>
      <w:r w:rsidR="49085675" w:rsidRPr="0007744B">
        <w:rPr>
          <w:rFonts w:ascii="Calibri" w:eastAsia="Calibri" w:hAnsi="Calibri" w:cs="Calibri"/>
          <w:b/>
          <w:bCs/>
          <w:color w:val="000000" w:themeColor="text1"/>
          <w:sz w:val="20"/>
          <w:szCs w:val="20"/>
          <w:lang w:val="de-DE"/>
        </w:rPr>
        <w:t xml:space="preserve"> </w:t>
      </w:r>
    </w:p>
    <w:p w14:paraId="0E43CBBC" w14:textId="076A216B" w:rsidR="49085675" w:rsidRPr="0007744B" w:rsidRDefault="49085675" w:rsidP="7210173E">
      <w:pPr>
        <w:tabs>
          <w:tab w:val="left" w:pos="6424"/>
        </w:tabs>
        <w:spacing w:after="0"/>
        <w:ind w:right="-16"/>
        <w:jc w:val="center"/>
        <w:rPr>
          <w:rFonts w:ascii="Calibri" w:eastAsia="Calibri" w:hAnsi="Calibri" w:cs="Calibri"/>
          <w:color w:val="000000" w:themeColor="text1"/>
          <w:sz w:val="20"/>
          <w:szCs w:val="20"/>
          <w:lang w:val="de-DE"/>
        </w:rPr>
      </w:pPr>
      <w:r w:rsidRPr="0007744B">
        <w:rPr>
          <w:rFonts w:ascii="Calibri" w:eastAsia="Calibri" w:hAnsi="Calibri" w:cs="Calibri"/>
          <w:color w:val="000000" w:themeColor="text1"/>
          <w:sz w:val="20"/>
          <w:szCs w:val="20"/>
          <w:lang w:val="de-DE"/>
        </w:rPr>
        <w:t>Eva Passmann</w:t>
      </w:r>
    </w:p>
    <w:p w14:paraId="2A0F97CB" w14:textId="449DA6D2" w:rsidR="49085675" w:rsidRDefault="49085675" w:rsidP="7210173E">
      <w:pPr>
        <w:tabs>
          <w:tab w:val="left" w:pos="6424"/>
        </w:tabs>
        <w:spacing w:after="0"/>
        <w:ind w:right="-16"/>
        <w:jc w:val="center"/>
        <w:rPr>
          <w:rFonts w:ascii="Calibri" w:eastAsia="Calibri" w:hAnsi="Calibri" w:cs="Calibri"/>
          <w:color w:val="000000" w:themeColor="text1"/>
          <w:sz w:val="20"/>
          <w:szCs w:val="20"/>
        </w:rPr>
      </w:pPr>
      <w:r w:rsidRPr="7210173E">
        <w:rPr>
          <w:rFonts w:ascii="Calibri" w:eastAsia="Calibri" w:hAnsi="Calibri" w:cs="Calibri"/>
          <w:color w:val="000000" w:themeColor="text1"/>
          <w:sz w:val="20"/>
          <w:szCs w:val="20"/>
        </w:rPr>
        <w:t>IMF- Promosalons GmbH</w:t>
      </w:r>
    </w:p>
    <w:p w14:paraId="02FEBB40" w14:textId="07464840" w:rsidR="49085675" w:rsidRDefault="00EA2838" w:rsidP="00864813">
      <w:pPr>
        <w:tabs>
          <w:tab w:val="left" w:pos="6424"/>
        </w:tabs>
        <w:spacing w:after="0"/>
        <w:ind w:right="-16"/>
        <w:jc w:val="center"/>
        <w:rPr>
          <w:rFonts w:ascii="Calibri" w:eastAsia="Calibri" w:hAnsi="Calibri" w:cs="Calibri"/>
          <w:color w:val="000000" w:themeColor="text1"/>
          <w:sz w:val="20"/>
          <w:szCs w:val="20"/>
        </w:rPr>
      </w:pPr>
      <w:hyperlink r:id="rId11">
        <w:r w:rsidR="49085675" w:rsidRPr="7210173E">
          <w:rPr>
            <w:rStyle w:val="Hyperlink"/>
            <w:rFonts w:ascii="Calibri" w:eastAsia="Calibri" w:hAnsi="Calibri" w:cs="Calibri"/>
            <w:sz w:val="20"/>
            <w:szCs w:val="20"/>
          </w:rPr>
          <w:t>e.passmann@imf-promosalons.de</w:t>
        </w:r>
      </w:hyperlink>
      <w:r w:rsidR="00864813">
        <w:rPr>
          <w:rFonts w:ascii="Calibri" w:eastAsia="Calibri" w:hAnsi="Calibri" w:cs="Calibri"/>
          <w:color w:val="000000" w:themeColor="text1"/>
          <w:sz w:val="20"/>
          <w:szCs w:val="20"/>
        </w:rPr>
        <w:t xml:space="preserve"> / </w:t>
      </w:r>
      <w:r w:rsidR="49085675" w:rsidRPr="7210173E">
        <w:rPr>
          <w:rFonts w:ascii="Calibri" w:eastAsia="Calibri" w:hAnsi="Calibri" w:cs="Calibri"/>
          <w:color w:val="000000" w:themeColor="text1"/>
          <w:sz w:val="20"/>
          <w:szCs w:val="20"/>
        </w:rPr>
        <w:t>+49 221 13 05 09 05</w:t>
      </w:r>
    </w:p>
    <w:p w14:paraId="00E20FBF" w14:textId="2589375A" w:rsidR="0213197C" w:rsidRDefault="29AB9608" w:rsidP="0213197C">
      <w:pPr>
        <w:tabs>
          <w:tab w:val="left" w:pos="6424"/>
        </w:tabs>
        <w:ind w:right="-16"/>
        <w:jc w:val="both"/>
        <w:rPr>
          <w:rFonts w:ascii="Calibri" w:eastAsia="Calibri" w:hAnsi="Calibri" w:cs="Calibri"/>
          <w:color w:val="000000" w:themeColor="text1"/>
          <w:sz w:val="24"/>
          <w:szCs w:val="24"/>
        </w:rPr>
      </w:pPr>
      <w:r w:rsidRPr="0213197C">
        <w:rPr>
          <w:rFonts w:ascii="Calibri" w:eastAsia="Calibri" w:hAnsi="Calibri" w:cs="Calibri"/>
          <w:color w:val="000000" w:themeColor="text1"/>
          <w:sz w:val="24"/>
          <w:szCs w:val="24"/>
        </w:rPr>
        <w:t xml:space="preserve"> </w:t>
      </w:r>
    </w:p>
    <w:sectPr w:rsidR="0213197C" w:rsidSect="000A536A">
      <w:pgSz w:w="11906" w:h="16838"/>
      <w:pgMar w:top="851"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0641A"/>
    <w:multiLevelType w:val="hybridMultilevel"/>
    <w:tmpl w:val="0CA6B61E"/>
    <w:lvl w:ilvl="0" w:tplc="3FCE550E">
      <w:start w:val="1"/>
      <w:numFmt w:val="bullet"/>
      <w:lvlText w:val=""/>
      <w:lvlJc w:val="left"/>
      <w:pPr>
        <w:ind w:left="720" w:hanging="360"/>
      </w:pPr>
      <w:rPr>
        <w:rFonts w:ascii="Symbol" w:hAnsi="Symbol" w:hint="default"/>
      </w:rPr>
    </w:lvl>
    <w:lvl w:ilvl="1" w:tplc="53320FFA">
      <w:start w:val="1"/>
      <w:numFmt w:val="bullet"/>
      <w:lvlText w:val="o"/>
      <w:lvlJc w:val="left"/>
      <w:pPr>
        <w:ind w:left="1440" w:hanging="360"/>
      </w:pPr>
      <w:rPr>
        <w:rFonts w:ascii="Courier New" w:hAnsi="Courier New" w:hint="default"/>
      </w:rPr>
    </w:lvl>
    <w:lvl w:ilvl="2" w:tplc="6270C4FC">
      <w:start w:val="1"/>
      <w:numFmt w:val="bullet"/>
      <w:lvlText w:val=""/>
      <w:lvlJc w:val="left"/>
      <w:pPr>
        <w:ind w:left="2160" w:hanging="360"/>
      </w:pPr>
      <w:rPr>
        <w:rFonts w:ascii="Wingdings" w:hAnsi="Wingdings" w:hint="default"/>
      </w:rPr>
    </w:lvl>
    <w:lvl w:ilvl="3" w:tplc="705A952E">
      <w:start w:val="1"/>
      <w:numFmt w:val="bullet"/>
      <w:lvlText w:val=""/>
      <w:lvlJc w:val="left"/>
      <w:pPr>
        <w:ind w:left="2880" w:hanging="360"/>
      </w:pPr>
      <w:rPr>
        <w:rFonts w:ascii="Symbol" w:hAnsi="Symbol" w:hint="default"/>
      </w:rPr>
    </w:lvl>
    <w:lvl w:ilvl="4" w:tplc="8CDA1160">
      <w:start w:val="1"/>
      <w:numFmt w:val="bullet"/>
      <w:lvlText w:val="o"/>
      <w:lvlJc w:val="left"/>
      <w:pPr>
        <w:ind w:left="3600" w:hanging="360"/>
      </w:pPr>
      <w:rPr>
        <w:rFonts w:ascii="Courier New" w:hAnsi="Courier New" w:hint="default"/>
      </w:rPr>
    </w:lvl>
    <w:lvl w:ilvl="5" w:tplc="06F440A8">
      <w:start w:val="1"/>
      <w:numFmt w:val="bullet"/>
      <w:lvlText w:val=""/>
      <w:lvlJc w:val="left"/>
      <w:pPr>
        <w:ind w:left="4320" w:hanging="360"/>
      </w:pPr>
      <w:rPr>
        <w:rFonts w:ascii="Wingdings" w:hAnsi="Wingdings" w:hint="default"/>
      </w:rPr>
    </w:lvl>
    <w:lvl w:ilvl="6" w:tplc="C3E48E92">
      <w:start w:val="1"/>
      <w:numFmt w:val="bullet"/>
      <w:lvlText w:val=""/>
      <w:lvlJc w:val="left"/>
      <w:pPr>
        <w:ind w:left="5040" w:hanging="360"/>
      </w:pPr>
      <w:rPr>
        <w:rFonts w:ascii="Symbol" w:hAnsi="Symbol" w:hint="default"/>
      </w:rPr>
    </w:lvl>
    <w:lvl w:ilvl="7" w:tplc="F5485D76">
      <w:start w:val="1"/>
      <w:numFmt w:val="bullet"/>
      <w:lvlText w:val="o"/>
      <w:lvlJc w:val="left"/>
      <w:pPr>
        <w:ind w:left="5760" w:hanging="360"/>
      </w:pPr>
      <w:rPr>
        <w:rFonts w:ascii="Courier New" w:hAnsi="Courier New" w:hint="default"/>
      </w:rPr>
    </w:lvl>
    <w:lvl w:ilvl="8" w:tplc="ED18476E">
      <w:start w:val="1"/>
      <w:numFmt w:val="bullet"/>
      <w:lvlText w:val=""/>
      <w:lvlJc w:val="left"/>
      <w:pPr>
        <w:ind w:left="6480" w:hanging="360"/>
      </w:pPr>
      <w:rPr>
        <w:rFonts w:ascii="Wingdings" w:hAnsi="Wingdings" w:hint="default"/>
      </w:rPr>
    </w:lvl>
  </w:abstractNum>
  <w:abstractNum w:abstractNumId="1" w15:restartNumberingAfterBreak="0">
    <w:nsid w:val="53B51884"/>
    <w:multiLevelType w:val="hybridMultilevel"/>
    <w:tmpl w:val="FFFFFFFF"/>
    <w:lvl w:ilvl="0" w:tplc="55FC1C18">
      <w:start w:val="1"/>
      <w:numFmt w:val="bullet"/>
      <w:lvlText w:val="-"/>
      <w:lvlJc w:val="left"/>
      <w:pPr>
        <w:ind w:left="720" w:hanging="360"/>
      </w:pPr>
      <w:rPr>
        <w:rFonts w:ascii="Calibri" w:hAnsi="Calibri" w:hint="default"/>
      </w:rPr>
    </w:lvl>
    <w:lvl w:ilvl="1" w:tplc="22769028">
      <w:start w:val="1"/>
      <w:numFmt w:val="bullet"/>
      <w:lvlText w:val="o"/>
      <w:lvlJc w:val="left"/>
      <w:pPr>
        <w:ind w:left="1440" w:hanging="360"/>
      </w:pPr>
      <w:rPr>
        <w:rFonts w:ascii="Courier New" w:hAnsi="Courier New" w:hint="default"/>
      </w:rPr>
    </w:lvl>
    <w:lvl w:ilvl="2" w:tplc="BB30D0AE">
      <w:start w:val="1"/>
      <w:numFmt w:val="bullet"/>
      <w:lvlText w:val=""/>
      <w:lvlJc w:val="left"/>
      <w:pPr>
        <w:ind w:left="2160" w:hanging="360"/>
      </w:pPr>
      <w:rPr>
        <w:rFonts w:ascii="Wingdings" w:hAnsi="Wingdings" w:hint="default"/>
      </w:rPr>
    </w:lvl>
    <w:lvl w:ilvl="3" w:tplc="5532EAD0">
      <w:start w:val="1"/>
      <w:numFmt w:val="bullet"/>
      <w:lvlText w:val=""/>
      <w:lvlJc w:val="left"/>
      <w:pPr>
        <w:ind w:left="2880" w:hanging="360"/>
      </w:pPr>
      <w:rPr>
        <w:rFonts w:ascii="Symbol" w:hAnsi="Symbol" w:hint="default"/>
      </w:rPr>
    </w:lvl>
    <w:lvl w:ilvl="4" w:tplc="E682A0CE">
      <w:start w:val="1"/>
      <w:numFmt w:val="bullet"/>
      <w:lvlText w:val="o"/>
      <w:lvlJc w:val="left"/>
      <w:pPr>
        <w:ind w:left="3600" w:hanging="360"/>
      </w:pPr>
      <w:rPr>
        <w:rFonts w:ascii="Courier New" w:hAnsi="Courier New" w:hint="default"/>
      </w:rPr>
    </w:lvl>
    <w:lvl w:ilvl="5" w:tplc="9A9E2886">
      <w:start w:val="1"/>
      <w:numFmt w:val="bullet"/>
      <w:lvlText w:val=""/>
      <w:lvlJc w:val="left"/>
      <w:pPr>
        <w:ind w:left="4320" w:hanging="360"/>
      </w:pPr>
      <w:rPr>
        <w:rFonts w:ascii="Wingdings" w:hAnsi="Wingdings" w:hint="default"/>
      </w:rPr>
    </w:lvl>
    <w:lvl w:ilvl="6" w:tplc="F2B25C0A">
      <w:start w:val="1"/>
      <w:numFmt w:val="bullet"/>
      <w:lvlText w:val=""/>
      <w:lvlJc w:val="left"/>
      <w:pPr>
        <w:ind w:left="5040" w:hanging="360"/>
      </w:pPr>
      <w:rPr>
        <w:rFonts w:ascii="Symbol" w:hAnsi="Symbol" w:hint="default"/>
      </w:rPr>
    </w:lvl>
    <w:lvl w:ilvl="7" w:tplc="6A885894">
      <w:start w:val="1"/>
      <w:numFmt w:val="bullet"/>
      <w:lvlText w:val="o"/>
      <w:lvlJc w:val="left"/>
      <w:pPr>
        <w:ind w:left="5760" w:hanging="360"/>
      </w:pPr>
      <w:rPr>
        <w:rFonts w:ascii="Courier New" w:hAnsi="Courier New" w:hint="default"/>
      </w:rPr>
    </w:lvl>
    <w:lvl w:ilvl="8" w:tplc="783AB03E">
      <w:start w:val="1"/>
      <w:numFmt w:val="bullet"/>
      <w:lvlText w:val=""/>
      <w:lvlJc w:val="left"/>
      <w:pPr>
        <w:ind w:left="6480" w:hanging="360"/>
      </w:pPr>
      <w:rPr>
        <w:rFonts w:ascii="Wingdings" w:hAnsi="Wingdings" w:hint="default"/>
      </w:rPr>
    </w:lvl>
  </w:abstractNum>
  <w:abstractNum w:abstractNumId="2" w15:restartNumberingAfterBreak="0">
    <w:nsid w:val="6B6718F8"/>
    <w:multiLevelType w:val="hybridMultilevel"/>
    <w:tmpl w:val="1E285A30"/>
    <w:lvl w:ilvl="0" w:tplc="70E22804">
      <w:start w:val="1"/>
      <w:numFmt w:val="bullet"/>
      <w:lvlText w:val="-"/>
      <w:lvlJc w:val="left"/>
      <w:pPr>
        <w:ind w:left="720" w:hanging="360"/>
      </w:pPr>
      <w:rPr>
        <w:rFonts w:ascii="Calibri" w:hAnsi="Calibri" w:hint="default"/>
      </w:rPr>
    </w:lvl>
    <w:lvl w:ilvl="1" w:tplc="7D22F6D6">
      <w:start w:val="1"/>
      <w:numFmt w:val="bullet"/>
      <w:lvlText w:val="o"/>
      <w:lvlJc w:val="left"/>
      <w:pPr>
        <w:ind w:left="1440" w:hanging="360"/>
      </w:pPr>
      <w:rPr>
        <w:rFonts w:ascii="Courier New" w:hAnsi="Courier New" w:hint="default"/>
      </w:rPr>
    </w:lvl>
    <w:lvl w:ilvl="2" w:tplc="24623E14">
      <w:start w:val="1"/>
      <w:numFmt w:val="bullet"/>
      <w:lvlText w:val=""/>
      <w:lvlJc w:val="left"/>
      <w:pPr>
        <w:ind w:left="2160" w:hanging="360"/>
      </w:pPr>
      <w:rPr>
        <w:rFonts w:ascii="Wingdings" w:hAnsi="Wingdings" w:hint="default"/>
      </w:rPr>
    </w:lvl>
    <w:lvl w:ilvl="3" w:tplc="D86C6748">
      <w:start w:val="1"/>
      <w:numFmt w:val="bullet"/>
      <w:lvlText w:val=""/>
      <w:lvlJc w:val="left"/>
      <w:pPr>
        <w:ind w:left="2880" w:hanging="360"/>
      </w:pPr>
      <w:rPr>
        <w:rFonts w:ascii="Symbol" w:hAnsi="Symbol" w:hint="default"/>
      </w:rPr>
    </w:lvl>
    <w:lvl w:ilvl="4" w:tplc="B0EAB572">
      <w:start w:val="1"/>
      <w:numFmt w:val="bullet"/>
      <w:lvlText w:val="o"/>
      <w:lvlJc w:val="left"/>
      <w:pPr>
        <w:ind w:left="3600" w:hanging="360"/>
      </w:pPr>
      <w:rPr>
        <w:rFonts w:ascii="Courier New" w:hAnsi="Courier New" w:hint="default"/>
      </w:rPr>
    </w:lvl>
    <w:lvl w:ilvl="5" w:tplc="49A0F20C">
      <w:start w:val="1"/>
      <w:numFmt w:val="bullet"/>
      <w:lvlText w:val=""/>
      <w:lvlJc w:val="left"/>
      <w:pPr>
        <w:ind w:left="4320" w:hanging="360"/>
      </w:pPr>
      <w:rPr>
        <w:rFonts w:ascii="Wingdings" w:hAnsi="Wingdings" w:hint="default"/>
      </w:rPr>
    </w:lvl>
    <w:lvl w:ilvl="6" w:tplc="4D10DD1C">
      <w:start w:val="1"/>
      <w:numFmt w:val="bullet"/>
      <w:lvlText w:val=""/>
      <w:lvlJc w:val="left"/>
      <w:pPr>
        <w:ind w:left="5040" w:hanging="360"/>
      </w:pPr>
      <w:rPr>
        <w:rFonts w:ascii="Symbol" w:hAnsi="Symbol" w:hint="default"/>
      </w:rPr>
    </w:lvl>
    <w:lvl w:ilvl="7" w:tplc="28B65130">
      <w:start w:val="1"/>
      <w:numFmt w:val="bullet"/>
      <w:lvlText w:val="o"/>
      <w:lvlJc w:val="left"/>
      <w:pPr>
        <w:ind w:left="5760" w:hanging="360"/>
      </w:pPr>
      <w:rPr>
        <w:rFonts w:ascii="Courier New" w:hAnsi="Courier New" w:hint="default"/>
      </w:rPr>
    </w:lvl>
    <w:lvl w:ilvl="8" w:tplc="FA2ADA6A">
      <w:start w:val="1"/>
      <w:numFmt w:val="bullet"/>
      <w:lvlText w:val=""/>
      <w:lvlJc w:val="left"/>
      <w:pPr>
        <w:ind w:left="6480" w:hanging="360"/>
      </w:pPr>
      <w:rPr>
        <w:rFonts w:ascii="Wingdings" w:hAnsi="Wingdings" w:hint="default"/>
      </w:rPr>
    </w:lvl>
  </w:abstractNum>
  <w:abstractNum w:abstractNumId="3" w15:restartNumberingAfterBreak="0">
    <w:nsid w:val="7EF37FF4"/>
    <w:multiLevelType w:val="hybridMultilevel"/>
    <w:tmpl w:val="FFFFFFFF"/>
    <w:lvl w:ilvl="0" w:tplc="1390F24A">
      <w:start w:val="1"/>
      <w:numFmt w:val="bullet"/>
      <w:lvlText w:val=""/>
      <w:lvlJc w:val="left"/>
      <w:pPr>
        <w:ind w:left="720" w:hanging="360"/>
      </w:pPr>
      <w:rPr>
        <w:rFonts w:ascii="Symbol" w:hAnsi="Symbol" w:hint="default"/>
      </w:rPr>
    </w:lvl>
    <w:lvl w:ilvl="1" w:tplc="856E3776">
      <w:start w:val="1"/>
      <w:numFmt w:val="bullet"/>
      <w:lvlText w:val="o"/>
      <w:lvlJc w:val="left"/>
      <w:pPr>
        <w:ind w:left="1440" w:hanging="360"/>
      </w:pPr>
      <w:rPr>
        <w:rFonts w:ascii="Courier New" w:hAnsi="Courier New" w:hint="default"/>
      </w:rPr>
    </w:lvl>
    <w:lvl w:ilvl="2" w:tplc="2076CAE2">
      <w:start w:val="1"/>
      <w:numFmt w:val="bullet"/>
      <w:lvlText w:val=""/>
      <w:lvlJc w:val="left"/>
      <w:pPr>
        <w:ind w:left="2160" w:hanging="360"/>
      </w:pPr>
      <w:rPr>
        <w:rFonts w:ascii="Wingdings" w:hAnsi="Wingdings" w:hint="default"/>
      </w:rPr>
    </w:lvl>
    <w:lvl w:ilvl="3" w:tplc="EEEC8D68">
      <w:start w:val="1"/>
      <w:numFmt w:val="bullet"/>
      <w:lvlText w:val=""/>
      <w:lvlJc w:val="left"/>
      <w:pPr>
        <w:ind w:left="2880" w:hanging="360"/>
      </w:pPr>
      <w:rPr>
        <w:rFonts w:ascii="Symbol" w:hAnsi="Symbol" w:hint="default"/>
      </w:rPr>
    </w:lvl>
    <w:lvl w:ilvl="4" w:tplc="4DA40E92">
      <w:start w:val="1"/>
      <w:numFmt w:val="bullet"/>
      <w:lvlText w:val="o"/>
      <w:lvlJc w:val="left"/>
      <w:pPr>
        <w:ind w:left="3600" w:hanging="360"/>
      </w:pPr>
      <w:rPr>
        <w:rFonts w:ascii="Courier New" w:hAnsi="Courier New" w:hint="default"/>
      </w:rPr>
    </w:lvl>
    <w:lvl w:ilvl="5" w:tplc="63B45B92">
      <w:start w:val="1"/>
      <w:numFmt w:val="bullet"/>
      <w:lvlText w:val=""/>
      <w:lvlJc w:val="left"/>
      <w:pPr>
        <w:ind w:left="4320" w:hanging="360"/>
      </w:pPr>
      <w:rPr>
        <w:rFonts w:ascii="Wingdings" w:hAnsi="Wingdings" w:hint="default"/>
      </w:rPr>
    </w:lvl>
    <w:lvl w:ilvl="6" w:tplc="64DA8EA8">
      <w:start w:val="1"/>
      <w:numFmt w:val="bullet"/>
      <w:lvlText w:val=""/>
      <w:lvlJc w:val="left"/>
      <w:pPr>
        <w:ind w:left="5040" w:hanging="360"/>
      </w:pPr>
      <w:rPr>
        <w:rFonts w:ascii="Symbol" w:hAnsi="Symbol" w:hint="default"/>
      </w:rPr>
    </w:lvl>
    <w:lvl w:ilvl="7" w:tplc="6F22F996">
      <w:start w:val="1"/>
      <w:numFmt w:val="bullet"/>
      <w:lvlText w:val="o"/>
      <w:lvlJc w:val="left"/>
      <w:pPr>
        <w:ind w:left="5760" w:hanging="360"/>
      </w:pPr>
      <w:rPr>
        <w:rFonts w:ascii="Courier New" w:hAnsi="Courier New" w:hint="default"/>
      </w:rPr>
    </w:lvl>
    <w:lvl w:ilvl="8" w:tplc="949810EC">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C081F1"/>
    <w:rsid w:val="00046060"/>
    <w:rsid w:val="00073F92"/>
    <w:rsid w:val="0007744B"/>
    <w:rsid w:val="000A536A"/>
    <w:rsid w:val="00181685"/>
    <w:rsid w:val="001E4E2C"/>
    <w:rsid w:val="00213736"/>
    <w:rsid w:val="002D40D3"/>
    <w:rsid w:val="003E24CF"/>
    <w:rsid w:val="00431B29"/>
    <w:rsid w:val="00484B89"/>
    <w:rsid w:val="005229A0"/>
    <w:rsid w:val="005711FD"/>
    <w:rsid w:val="006852BC"/>
    <w:rsid w:val="00687EC4"/>
    <w:rsid w:val="006F4380"/>
    <w:rsid w:val="007272A2"/>
    <w:rsid w:val="00754D98"/>
    <w:rsid w:val="007A749D"/>
    <w:rsid w:val="00864813"/>
    <w:rsid w:val="00874B1F"/>
    <w:rsid w:val="0087F80D"/>
    <w:rsid w:val="008C33C9"/>
    <w:rsid w:val="00A041CE"/>
    <w:rsid w:val="00A70714"/>
    <w:rsid w:val="00AD7219"/>
    <w:rsid w:val="00B7091D"/>
    <w:rsid w:val="00B8063A"/>
    <w:rsid w:val="00BC6F17"/>
    <w:rsid w:val="00BE3997"/>
    <w:rsid w:val="00C448ED"/>
    <w:rsid w:val="00D60411"/>
    <w:rsid w:val="00D92CC6"/>
    <w:rsid w:val="00EA2838"/>
    <w:rsid w:val="00EB3696"/>
    <w:rsid w:val="00FD71A6"/>
    <w:rsid w:val="014531C9"/>
    <w:rsid w:val="01915A5D"/>
    <w:rsid w:val="0213197C"/>
    <w:rsid w:val="02909933"/>
    <w:rsid w:val="02BEF123"/>
    <w:rsid w:val="04E0B353"/>
    <w:rsid w:val="05D106AA"/>
    <w:rsid w:val="05FD8CE9"/>
    <w:rsid w:val="06ADBAAE"/>
    <w:rsid w:val="074A16D5"/>
    <w:rsid w:val="084A347B"/>
    <w:rsid w:val="08918DC4"/>
    <w:rsid w:val="089FC6DE"/>
    <w:rsid w:val="08BE92B7"/>
    <w:rsid w:val="09464144"/>
    <w:rsid w:val="09600119"/>
    <w:rsid w:val="0B531C05"/>
    <w:rsid w:val="0C9E87AF"/>
    <w:rsid w:val="0D4F9E8A"/>
    <w:rsid w:val="0DB962FF"/>
    <w:rsid w:val="0E089ECE"/>
    <w:rsid w:val="0E0B6CE8"/>
    <w:rsid w:val="10F2460B"/>
    <w:rsid w:val="118495C4"/>
    <w:rsid w:val="11A2A342"/>
    <w:rsid w:val="121FA506"/>
    <w:rsid w:val="12328BE7"/>
    <w:rsid w:val="128E166C"/>
    <w:rsid w:val="12D30AA1"/>
    <w:rsid w:val="12ED3EDB"/>
    <w:rsid w:val="12FEE2E6"/>
    <w:rsid w:val="13003AF4"/>
    <w:rsid w:val="13F83DDA"/>
    <w:rsid w:val="145023FA"/>
    <w:rsid w:val="1456B2B4"/>
    <w:rsid w:val="14907137"/>
    <w:rsid w:val="15B51883"/>
    <w:rsid w:val="162E620F"/>
    <w:rsid w:val="16AAB61B"/>
    <w:rsid w:val="17147599"/>
    <w:rsid w:val="172FDE9C"/>
    <w:rsid w:val="18DF9CF9"/>
    <w:rsid w:val="19C200AB"/>
    <w:rsid w:val="19E8BDB9"/>
    <w:rsid w:val="1AB73A8F"/>
    <w:rsid w:val="1B924F74"/>
    <w:rsid w:val="1C40B337"/>
    <w:rsid w:val="1C530AF0"/>
    <w:rsid w:val="1C79D817"/>
    <w:rsid w:val="1C9D541C"/>
    <w:rsid w:val="1D232578"/>
    <w:rsid w:val="1D3651C2"/>
    <w:rsid w:val="1DEEDB51"/>
    <w:rsid w:val="1DF50049"/>
    <w:rsid w:val="1E289DC4"/>
    <w:rsid w:val="1E54C2DC"/>
    <w:rsid w:val="1E7435A8"/>
    <w:rsid w:val="1E8AB368"/>
    <w:rsid w:val="1F6EF83F"/>
    <w:rsid w:val="1FD39418"/>
    <w:rsid w:val="20100609"/>
    <w:rsid w:val="2053CE08"/>
    <w:rsid w:val="209255D8"/>
    <w:rsid w:val="20ADA1CE"/>
    <w:rsid w:val="21351C9C"/>
    <w:rsid w:val="21C081F1"/>
    <w:rsid w:val="223EE7C4"/>
    <w:rsid w:val="224D8AE4"/>
    <w:rsid w:val="2254AF11"/>
    <w:rsid w:val="2418DDE5"/>
    <w:rsid w:val="245872F8"/>
    <w:rsid w:val="24BD3C7D"/>
    <w:rsid w:val="24DE5C78"/>
    <w:rsid w:val="24F9F4EC"/>
    <w:rsid w:val="261A874C"/>
    <w:rsid w:val="27B4A321"/>
    <w:rsid w:val="27FA1FAC"/>
    <w:rsid w:val="28640054"/>
    <w:rsid w:val="296EEB26"/>
    <w:rsid w:val="29AB9608"/>
    <w:rsid w:val="29CD660F"/>
    <w:rsid w:val="2A4DBAE6"/>
    <w:rsid w:val="2AA842CA"/>
    <w:rsid w:val="2AEDF86F"/>
    <w:rsid w:val="2B83B643"/>
    <w:rsid w:val="2B8BF9D6"/>
    <w:rsid w:val="2BF0711B"/>
    <w:rsid w:val="2D7862AE"/>
    <w:rsid w:val="2EE66A55"/>
    <w:rsid w:val="2F50D226"/>
    <w:rsid w:val="3029E3B1"/>
    <w:rsid w:val="31D0F010"/>
    <w:rsid w:val="32E0C26B"/>
    <w:rsid w:val="33634FA3"/>
    <w:rsid w:val="34E5F7A7"/>
    <w:rsid w:val="35F2E2F7"/>
    <w:rsid w:val="35FD8A4D"/>
    <w:rsid w:val="38ECD745"/>
    <w:rsid w:val="39445B90"/>
    <w:rsid w:val="3969C2C9"/>
    <w:rsid w:val="39D16CCF"/>
    <w:rsid w:val="3A0BD653"/>
    <w:rsid w:val="3A42F201"/>
    <w:rsid w:val="3A76AE19"/>
    <w:rsid w:val="3CF37204"/>
    <w:rsid w:val="3D66E020"/>
    <w:rsid w:val="3D7A8730"/>
    <w:rsid w:val="3F8C261B"/>
    <w:rsid w:val="3FA5B86F"/>
    <w:rsid w:val="40419086"/>
    <w:rsid w:val="40B227F2"/>
    <w:rsid w:val="40C9089F"/>
    <w:rsid w:val="40D095E7"/>
    <w:rsid w:val="420479C7"/>
    <w:rsid w:val="43219998"/>
    <w:rsid w:val="43B31721"/>
    <w:rsid w:val="43BA3B7C"/>
    <w:rsid w:val="4428CB56"/>
    <w:rsid w:val="463EECED"/>
    <w:rsid w:val="46B0D20A"/>
    <w:rsid w:val="481F3C28"/>
    <w:rsid w:val="48BE1A4B"/>
    <w:rsid w:val="49085675"/>
    <w:rsid w:val="497F6546"/>
    <w:rsid w:val="4A40C24F"/>
    <w:rsid w:val="4CF7C37F"/>
    <w:rsid w:val="4D40C3CF"/>
    <w:rsid w:val="4D989880"/>
    <w:rsid w:val="4EDC9430"/>
    <w:rsid w:val="4F992922"/>
    <w:rsid w:val="51C26161"/>
    <w:rsid w:val="51F6B7FF"/>
    <w:rsid w:val="53D80F63"/>
    <w:rsid w:val="53EDB1B9"/>
    <w:rsid w:val="54851A00"/>
    <w:rsid w:val="5573DFC4"/>
    <w:rsid w:val="55B5DAE0"/>
    <w:rsid w:val="569311A9"/>
    <w:rsid w:val="56D9A1C0"/>
    <w:rsid w:val="56E09CC4"/>
    <w:rsid w:val="579ED29F"/>
    <w:rsid w:val="59B38A40"/>
    <w:rsid w:val="59CF0E1A"/>
    <w:rsid w:val="5A39431A"/>
    <w:rsid w:val="5AA8030B"/>
    <w:rsid w:val="5ABE3D86"/>
    <w:rsid w:val="5B0168B3"/>
    <w:rsid w:val="5B93EA86"/>
    <w:rsid w:val="5C185EE9"/>
    <w:rsid w:val="5C65D9DB"/>
    <w:rsid w:val="5C75018D"/>
    <w:rsid w:val="5C9FA981"/>
    <w:rsid w:val="5DF7A3B5"/>
    <w:rsid w:val="5F357879"/>
    <w:rsid w:val="5F85110F"/>
    <w:rsid w:val="5FEE76CC"/>
    <w:rsid w:val="600CB81A"/>
    <w:rsid w:val="60A2F85A"/>
    <w:rsid w:val="634458DC"/>
    <w:rsid w:val="635CC803"/>
    <w:rsid w:val="63630FE4"/>
    <w:rsid w:val="637DC045"/>
    <w:rsid w:val="63C20510"/>
    <w:rsid w:val="64FD04AD"/>
    <w:rsid w:val="66B2B66A"/>
    <w:rsid w:val="670CE8FB"/>
    <w:rsid w:val="6836C0E4"/>
    <w:rsid w:val="699C3EE6"/>
    <w:rsid w:val="69ABD418"/>
    <w:rsid w:val="69CC0987"/>
    <w:rsid w:val="6ACD9F49"/>
    <w:rsid w:val="6AE7AA90"/>
    <w:rsid w:val="6B54F96C"/>
    <w:rsid w:val="6C9DD143"/>
    <w:rsid w:val="6CA13851"/>
    <w:rsid w:val="6DF9CDEE"/>
    <w:rsid w:val="6E1F4B52"/>
    <w:rsid w:val="6E320C29"/>
    <w:rsid w:val="6E6FCCAF"/>
    <w:rsid w:val="6E7F453B"/>
    <w:rsid w:val="6E8ABE96"/>
    <w:rsid w:val="6ECC74C0"/>
    <w:rsid w:val="6F87A1A1"/>
    <w:rsid w:val="701B159C"/>
    <w:rsid w:val="7067E3E6"/>
    <w:rsid w:val="711C2D82"/>
    <w:rsid w:val="7210173E"/>
    <w:rsid w:val="72906F44"/>
    <w:rsid w:val="72EBD6A1"/>
    <w:rsid w:val="74BD121C"/>
    <w:rsid w:val="74F3D8FC"/>
    <w:rsid w:val="74F60F9E"/>
    <w:rsid w:val="764DA444"/>
    <w:rsid w:val="76D2A9B8"/>
    <w:rsid w:val="78DADD3A"/>
    <w:rsid w:val="7A774513"/>
    <w:rsid w:val="7AA458C0"/>
    <w:rsid w:val="7B370E85"/>
    <w:rsid w:val="7C02D6BC"/>
    <w:rsid w:val="7CD3D649"/>
    <w:rsid w:val="7D0EDB1D"/>
    <w:rsid w:val="7D6AEB05"/>
    <w:rsid w:val="7DF2ADD4"/>
    <w:rsid w:val="7E8339A2"/>
    <w:rsid w:val="7EAAAB7E"/>
    <w:rsid w:val="7EDB78B9"/>
    <w:rsid w:val="7F5D473B"/>
    <w:rsid w:val="7FF446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081F1"/>
  <w15:chartTrackingRefBased/>
  <w15:docId w15:val="{96ECEFA4-CF86-4DDF-B56D-AF30C75E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passmann@imf-promosalons.de" TargetMode="External"/><Relationship Id="rId5" Type="http://schemas.openxmlformats.org/officeDocument/2006/relationships/styles" Target="styles.xml"/><Relationship Id="rId10" Type="http://schemas.openxmlformats.org/officeDocument/2006/relationships/hyperlink" Target="https://learnandconnect.pollutec.com"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E812655524FC84380D2B7CD99E2FF22" ma:contentTypeVersion="13" ma:contentTypeDescription="Ein neues Dokument erstellen." ma:contentTypeScope="" ma:versionID="e21fbc643e2719f01f7cf87c5725eb5a">
  <xsd:schema xmlns:xsd="http://www.w3.org/2001/XMLSchema" xmlns:xs="http://www.w3.org/2001/XMLSchema" xmlns:p="http://schemas.microsoft.com/office/2006/metadata/properties" xmlns:ns2="d64c8cf5-3c12-449d-a6ef-1499c60193c0" xmlns:ns3="e5702a99-bf03-4647-8331-d55e0c8c7c88" targetNamespace="http://schemas.microsoft.com/office/2006/metadata/properties" ma:root="true" ma:fieldsID="9c79f0af579149598ca1620c22a848ef" ns2:_="" ns3:_="">
    <xsd:import namespace="d64c8cf5-3c12-449d-a6ef-1499c60193c0"/>
    <xsd:import namespace="e5702a99-bf03-4647-8331-d55e0c8c7c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c8cf5-3c12-449d-a6ef-1499c6019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702a99-bf03-4647-8331-d55e0c8c7c88"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258045-F1BB-4C6A-844B-DA57ACBF6D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773C14-AE9E-407B-A92B-490F0E99033B}"/>
</file>

<file path=customXml/itemProps3.xml><?xml version="1.0" encoding="utf-8"?>
<ds:datastoreItem xmlns:ds="http://schemas.openxmlformats.org/officeDocument/2006/customXml" ds:itemID="{64971AF0-2CB6-4FBD-930A-D8BEC923A0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1394</Words>
  <Characters>7951</Characters>
  <Application>Microsoft Office Word</Application>
  <DocSecurity>4</DocSecurity>
  <Lines>66</Lines>
  <Paragraphs>18</Paragraphs>
  <ScaleCrop>false</ScaleCrop>
  <Company/>
  <LinksUpToDate>false</LinksUpToDate>
  <CharactersWithSpaces>9327</CharactersWithSpaces>
  <SharedDoc>false</SharedDoc>
  <HLinks>
    <vt:vector size="12" baseType="variant">
      <vt:variant>
        <vt:i4>2228255</vt:i4>
      </vt:variant>
      <vt:variant>
        <vt:i4>3</vt:i4>
      </vt:variant>
      <vt:variant>
        <vt:i4>0</vt:i4>
      </vt:variant>
      <vt:variant>
        <vt:i4>5</vt:i4>
      </vt:variant>
      <vt:variant>
        <vt:lpwstr>mailto:e.passmann@imf-promosalons.de</vt:lpwstr>
      </vt:variant>
      <vt:variant>
        <vt:lpwstr/>
      </vt:variant>
      <vt:variant>
        <vt:i4>5570588</vt:i4>
      </vt:variant>
      <vt:variant>
        <vt:i4>0</vt:i4>
      </vt:variant>
      <vt:variant>
        <vt:i4>0</vt:i4>
      </vt:variant>
      <vt:variant>
        <vt:i4>5</vt:i4>
      </vt:variant>
      <vt:variant>
        <vt:lpwstr>https://learnandconnect.pollutec.com/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DUBAR</dc:creator>
  <cp:keywords/>
  <dc:description/>
  <cp:lastModifiedBy>Caroline DUBAR</cp:lastModifiedBy>
  <cp:revision>34</cp:revision>
  <dcterms:created xsi:type="dcterms:W3CDTF">2021-11-04T18:36:00Z</dcterms:created>
  <dcterms:modified xsi:type="dcterms:W3CDTF">2021-11-08T18:39:00Z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0x010100EE812655524FC84380D2B7CD99E2FF22</vt:lpwstr>
  </property>
</Properties>
</file>